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2A78" w14:textId="3846BB75" w:rsidR="0058070D" w:rsidRPr="00995D7E" w:rsidRDefault="0058070D" w:rsidP="00995D7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995D7E">
        <w:rPr>
          <w:rFonts w:ascii="Arial" w:hAnsi="Arial" w:cs="Arial"/>
          <w:sz w:val="20"/>
          <w:szCs w:val="20"/>
          <w:u w:val="single"/>
        </w:rPr>
        <w:t xml:space="preserve">Ali bodo morale družbe za imenovanje revizorja poročila o </w:t>
      </w:r>
      <w:proofErr w:type="spellStart"/>
      <w:r w:rsidRPr="00995D7E">
        <w:rPr>
          <w:rFonts w:ascii="Arial" w:hAnsi="Arial" w:cs="Arial"/>
          <w:sz w:val="20"/>
          <w:szCs w:val="20"/>
          <w:u w:val="single"/>
        </w:rPr>
        <w:t>trajnostnosti</w:t>
      </w:r>
      <w:proofErr w:type="spellEnd"/>
      <w:r w:rsidRPr="00995D7E">
        <w:rPr>
          <w:rFonts w:ascii="Arial" w:hAnsi="Arial" w:cs="Arial"/>
          <w:sz w:val="20"/>
          <w:szCs w:val="20"/>
          <w:u w:val="single"/>
        </w:rPr>
        <w:t xml:space="preserve"> sklicati skupščino, čeprav imajo že sklenjeno večletno pogodbo z zakonitim revizorjem</w:t>
      </w:r>
      <w:r w:rsidR="006F3F8D">
        <w:rPr>
          <w:rFonts w:ascii="Arial" w:hAnsi="Arial" w:cs="Arial"/>
          <w:sz w:val="20"/>
          <w:szCs w:val="20"/>
          <w:u w:val="single"/>
        </w:rPr>
        <w:t>,</w:t>
      </w:r>
      <w:r w:rsidRPr="00995D7E">
        <w:rPr>
          <w:rFonts w:ascii="Arial" w:hAnsi="Arial" w:cs="Arial"/>
          <w:sz w:val="20"/>
          <w:szCs w:val="20"/>
          <w:u w:val="single"/>
        </w:rPr>
        <w:t xml:space="preserve"> ki pa je bil s strani skupščine imenovan le za revizijo letnega poročila?</w:t>
      </w:r>
    </w:p>
    <w:p w14:paraId="35AAED6E" w14:textId="30D5609A" w:rsidR="0058070D" w:rsidRPr="00995D7E" w:rsidRDefault="0058070D" w:rsidP="00995D7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5D7E">
        <w:rPr>
          <w:rFonts w:ascii="Arial" w:hAnsi="Arial" w:cs="Arial"/>
          <w:b/>
          <w:bCs/>
          <w:sz w:val="20"/>
          <w:szCs w:val="20"/>
        </w:rPr>
        <w:t>Da, družbe bodo morale v skladu z ZGD-1M sklicati skupščino za imenovanje revizorja</w:t>
      </w:r>
      <w:r w:rsidR="00995D7E" w:rsidRPr="00995D7E">
        <w:rPr>
          <w:rFonts w:ascii="Arial" w:hAnsi="Arial" w:cs="Arial"/>
          <w:b/>
          <w:bCs/>
          <w:sz w:val="20"/>
          <w:szCs w:val="20"/>
        </w:rPr>
        <w:t>,</w:t>
      </w:r>
      <w:r w:rsidRPr="00995D7E">
        <w:rPr>
          <w:rFonts w:ascii="Arial" w:hAnsi="Arial" w:cs="Arial"/>
          <w:b/>
          <w:bCs/>
          <w:sz w:val="20"/>
          <w:szCs w:val="20"/>
        </w:rPr>
        <w:t xml:space="preserve"> ki bo pregledal poročilo o </w:t>
      </w:r>
      <w:proofErr w:type="spellStart"/>
      <w:r w:rsidRPr="00995D7E">
        <w:rPr>
          <w:rFonts w:ascii="Arial" w:hAnsi="Arial" w:cs="Arial"/>
          <w:b/>
          <w:bCs/>
          <w:sz w:val="20"/>
          <w:szCs w:val="20"/>
        </w:rPr>
        <w:t>trajnostnosti</w:t>
      </w:r>
      <w:proofErr w:type="spellEnd"/>
      <w:r w:rsidR="00995D7E" w:rsidRPr="00995D7E">
        <w:rPr>
          <w:rFonts w:ascii="Arial" w:hAnsi="Arial" w:cs="Arial"/>
          <w:b/>
          <w:bCs/>
          <w:sz w:val="20"/>
          <w:szCs w:val="20"/>
        </w:rPr>
        <w:t>.</w:t>
      </w:r>
    </w:p>
    <w:p w14:paraId="2AF15290" w14:textId="4F76ABA1" w:rsidR="006F3F8D" w:rsidRPr="00995D7E" w:rsidRDefault="00995D7E" w:rsidP="00995D7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5D7E">
        <w:rPr>
          <w:rFonts w:ascii="Arial" w:hAnsi="Arial" w:cs="Arial"/>
          <w:b/>
          <w:bCs/>
          <w:sz w:val="20"/>
          <w:szCs w:val="20"/>
        </w:rPr>
        <w:t>V ZGD-1M je določeno, da d</w:t>
      </w:r>
      <w:r w:rsidR="0058070D" w:rsidRPr="00995D7E">
        <w:rPr>
          <w:rFonts w:ascii="Arial" w:hAnsi="Arial" w:cs="Arial"/>
          <w:b/>
          <w:bCs/>
          <w:sz w:val="20"/>
          <w:szCs w:val="20"/>
        </w:rPr>
        <w:t xml:space="preserve">ružbe za pregled poročila o </w:t>
      </w:r>
      <w:proofErr w:type="spellStart"/>
      <w:r w:rsidR="0058070D" w:rsidRPr="00995D7E">
        <w:rPr>
          <w:rFonts w:ascii="Arial" w:hAnsi="Arial" w:cs="Arial"/>
          <w:b/>
          <w:bCs/>
          <w:sz w:val="20"/>
          <w:szCs w:val="20"/>
        </w:rPr>
        <w:t>trajnostnosti</w:t>
      </w:r>
      <w:proofErr w:type="spellEnd"/>
      <w:r w:rsidR="0058070D" w:rsidRPr="00995D7E">
        <w:rPr>
          <w:rFonts w:ascii="Arial" w:hAnsi="Arial" w:cs="Arial"/>
          <w:b/>
          <w:bCs/>
          <w:sz w:val="20"/>
          <w:szCs w:val="20"/>
        </w:rPr>
        <w:t xml:space="preserve"> za poslovno leto 2024 ne potrebujejo imenovati revizorja na skupščini</w:t>
      </w:r>
      <w:r w:rsidRPr="00995D7E">
        <w:rPr>
          <w:rFonts w:ascii="Arial" w:hAnsi="Arial" w:cs="Arial"/>
          <w:b/>
          <w:bCs/>
          <w:sz w:val="20"/>
          <w:szCs w:val="20"/>
        </w:rPr>
        <w:t>,</w:t>
      </w:r>
      <w:r w:rsidR="0058070D" w:rsidRPr="00995D7E">
        <w:rPr>
          <w:rFonts w:ascii="Arial" w:hAnsi="Arial" w:cs="Arial"/>
          <w:b/>
          <w:bCs/>
          <w:sz w:val="20"/>
          <w:szCs w:val="20"/>
        </w:rPr>
        <w:t xml:space="preserve"> kadar gre za istega revizorja</w:t>
      </w:r>
      <w:r w:rsidR="006F3F8D">
        <w:rPr>
          <w:rFonts w:ascii="Arial" w:hAnsi="Arial" w:cs="Arial"/>
          <w:b/>
          <w:bCs/>
          <w:sz w:val="20"/>
          <w:szCs w:val="20"/>
        </w:rPr>
        <w:t>,</w:t>
      </w:r>
      <w:r w:rsidR="0058070D" w:rsidRPr="00995D7E">
        <w:rPr>
          <w:rFonts w:ascii="Arial" w:hAnsi="Arial" w:cs="Arial"/>
          <w:b/>
          <w:bCs/>
          <w:sz w:val="20"/>
          <w:szCs w:val="20"/>
        </w:rPr>
        <w:t xml:space="preserve"> ki opravlja</w:t>
      </w:r>
      <w:r w:rsidR="006F3F8D">
        <w:rPr>
          <w:rFonts w:ascii="Arial" w:hAnsi="Arial" w:cs="Arial"/>
          <w:b/>
          <w:bCs/>
          <w:sz w:val="20"/>
          <w:szCs w:val="20"/>
        </w:rPr>
        <w:t xml:space="preserve"> tudi</w:t>
      </w:r>
      <w:r w:rsidR="0058070D" w:rsidRPr="00995D7E">
        <w:rPr>
          <w:rFonts w:ascii="Arial" w:hAnsi="Arial" w:cs="Arial"/>
          <w:b/>
          <w:bCs/>
          <w:sz w:val="20"/>
          <w:szCs w:val="20"/>
        </w:rPr>
        <w:t xml:space="preserve"> pregled računovodskih izkazov</w:t>
      </w:r>
      <w:r w:rsidRPr="00995D7E">
        <w:rPr>
          <w:rFonts w:ascii="Arial" w:hAnsi="Arial" w:cs="Arial"/>
          <w:b/>
          <w:bCs/>
          <w:sz w:val="20"/>
          <w:szCs w:val="20"/>
        </w:rPr>
        <w:t>.</w:t>
      </w:r>
      <w:r w:rsidR="0058070D" w:rsidRPr="00995D7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5D7E">
        <w:rPr>
          <w:rFonts w:ascii="Arial" w:hAnsi="Arial" w:cs="Arial"/>
          <w:b/>
          <w:bCs/>
          <w:sz w:val="20"/>
          <w:szCs w:val="20"/>
        </w:rPr>
        <w:t>V takem primeru</w:t>
      </w:r>
      <w:r w:rsidR="0058070D" w:rsidRPr="00995D7E">
        <w:rPr>
          <w:rFonts w:ascii="Arial" w:hAnsi="Arial" w:cs="Arial"/>
          <w:b/>
          <w:bCs/>
          <w:sz w:val="20"/>
          <w:szCs w:val="20"/>
        </w:rPr>
        <w:t xml:space="preserve"> se lahko naredi aneks k pogodbi z revizorjem</w:t>
      </w:r>
      <w:r w:rsidRPr="00995D7E">
        <w:rPr>
          <w:rFonts w:ascii="Arial" w:hAnsi="Arial" w:cs="Arial"/>
          <w:b/>
          <w:bCs/>
          <w:sz w:val="20"/>
          <w:szCs w:val="20"/>
        </w:rPr>
        <w:t>,</w:t>
      </w:r>
      <w:r w:rsidR="0058070D" w:rsidRPr="00995D7E">
        <w:rPr>
          <w:rFonts w:ascii="Arial" w:hAnsi="Arial" w:cs="Arial"/>
          <w:b/>
          <w:bCs/>
          <w:sz w:val="20"/>
          <w:szCs w:val="20"/>
        </w:rPr>
        <w:t xml:space="preserve"> ki ga podpiše predsednik nadzornega sveta</w:t>
      </w:r>
      <w:r w:rsidRPr="00995D7E">
        <w:rPr>
          <w:rFonts w:ascii="Arial" w:hAnsi="Arial" w:cs="Arial"/>
          <w:b/>
          <w:bCs/>
          <w:sz w:val="20"/>
          <w:szCs w:val="20"/>
        </w:rPr>
        <w:t>, p</w:t>
      </w:r>
      <w:r w:rsidR="0058070D" w:rsidRPr="00995D7E">
        <w:rPr>
          <w:rFonts w:ascii="Arial" w:hAnsi="Arial" w:cs="Arial"/>
          <w:b/>
          <w:bCs/>
          <w:sz w:val="20"/>
          <w:szCs w:val="20"/>
        </w:rPr>
        <w:t xml:space="preserve">redlog </w:t>
      </w:r>
      <w:r w:rsidRPr="00995D7E">
        <w:rPr>
          <w:rFonts w:ascii="Arial" w:hAnsi="Arial" w:cs="Arial"/>
          <w:b/>
          <w:bCs/>
          <w:sz w:val="20"/>
          <w:szCs w:val="20"/>
        </w:rPr>
        <w:t xml:space="preserve">pa </w:t>
      </w:r>
      <w:r w:rsidR="0058070D" w:rsidRPr="00995D7E">
        <w:rPr>
          <w:rFonts w:ascii="Arial" w:hAnsi="Arial" w:cs="Arial"/>
          <w:b/>
          <w:bCs/>
          <w:sz w:val="20"/>
          <w:szCs w:val="20"/>
        </w:rPr>
        <w:t xml:space="preserve">poda revizijska </w:t>
      </w:r>
      <w:r w:rsidRPr="00995D7E">
        <w:rPr>
          <w:rFonts w:ascii="Arial" w:hAnsi="Arial" w:cs="Arial"/>
          <w:b/>
          <w:bCs/>
          <w:sz w:val="20"/>
          <w:szCs w:val="20"/>
        </w:rPr>
        <w:t>k</w:t>
      </w:r>
      <w:r w:rsidR="0058070D" w:rsidRPr="00995D7E">
        <w:rPr>
          <w:rFonts w:ascii="Arial" w:hAnsi="Arial" w:cs="Arial"/>
          <w:b/>
          <w:bCs/>
          <w:sz w:val="20"/>
          <w:szCs w:val="20"/>
        </w:rPr>
        <w:t>omisija</w:t>
      </w:r>
      <w:r w:rsidRPr="00995D7E">
        <w:rPr>
          <w:rFonts w:ascii="Arial" w:hAnsi="Arial" w:cs="Arial"/>
          <w:b/>
          <w:bCs/>
          <w:sz w:val="20"/>
          <w:szCs w:val="20"/>
        </w:rPr>
        <w:t>,</w:t>
      </w:r>
      <w:r w:rsidR="0058070D" w:rsidRPr="00995D7E">
        <w:rPr>
          <w:rFonts w:ascii="Arial" w:hAnsi="Arial" w:cs="Arial"/>
          <w:b/>
          <w:bCs/>
          <w:sz w:val="20"/>
          <w:szCs w:val="20"/>
        </w:rPr>
        <w:t xml:space="preserve"> če jo družba ima</w:t>
      </w:r>
      <w:r w:rsidRPr="00995D7E">
        <w:rPr>
          <w:rFonts w:ascii="Arial" w:hAnsi="Arial" w:cs="Arial"/>
          <w:b/>
          <w:bCs/>
          <w:sz w:val="20"/>
          <w:szCs w:val="20"/>
        </w:rPr>
        <w:t xml:space="preserve">. </w:t>
      </w:r>
      <w:r w:rsidR="006F3F8D">
        <w:rPr>
          <w:rFonts w:ascii="Arial" w:hAnsi="Arial" w:cs="Arial"/>
          <w:b/>
          <w:bCs/>
          <w:sz w:val="20"/>
          <w:szCs w:val="20"/>
        </w:rPr>
        <w:t>Izjemoma se tako zgolj</w:t>
      </w:r>
      <w:r w:rsidR="006F3F8D" w:rsidRPr="00995D7E">
        <w:rPr>
          <w:rFonts w:ascii="Arial" w:hAnsi="Arial" w:cs="Arial"/>
          <w:b/>
          <w:bCs/>
          <w:sz w:val="20"/>
          <w:szCs w:val="20"/>
        </w:rPr>
        <w:t xml:space="preserve"> </w:t>
      </w:r>
      <w:r w:rsidR="0058070D" w:rsidRPr="00995D7E">
        <w:rPr>
          <w:rFonts w:ascii="Arial" w:hAnsi="Arial" w:cs="Arial"/>
          <w:b/>
          <w:bCs/>
          <w:sz w:val="20"/>
          <w:szCs w:val="20"/>
        </w:rPr>
        <w:t>za poslovno leto 2024 izključi sodelovanje skupščine</w:t>
      </w:r>
      <w:r w:rsidRPr="00995D7E">
        <w:rPr>
          <w:rFonts w:ascii="Arial" w:hAnsi="Arial" w:cs="Arial"/>
          <w:b/>
          <w:bCs/>
          <w:sz w:val="20"/>
          <w:szCs w:val="20"/>
        </w:rPr>
        <w:t xml:space="preserve"> pri imenovanju revizorj</w:t>
      </w:r>
      <w:r w:rsidR="006F3F8D">
        <w:rPr>
          <w:rFonts w:ascii="Arial" w:hAnsi="Arial" w:cs="Arial"/>
          <w:b/>
          <w:bCs/>
          <w:sz w:val="20"/>
          <w:szCs w:val="20"/>
        </w:rPr>
        <w:t>a</w:t>
      </w:r>
      <w:r w:rsidRPr="00995D7E">
        <w:rPr>
          <w:rFonts w:ascii="Arial" w:hAnsi="Arial" w:cs="Arial"/>
          <w:b/>
          <w:bCs/>
          <w:sz w:val="20"/>
          <w:szCs w:val="20"/>
        </w:rPr>
        <w:t xml:space="preserve"> za pregled poročila o </w:t>
      </w:r>
      <w:proofErr w:type="spellStart"/>
      <w:r w:rsidRPr="00995D7E">
        <w:rPr>
          <w:rFonts w:ascii="Arial" w:hAnsi="Arial" w:cs="Arial"/>
          <w:b/>
          <w:bCs/>
          <w:sz w:val="20"/>
          <w:szCs w:val="20"/>
        </w:rPr>
        <w:t>trajnostnosti</w:t>
      </w:r>
      <w:proofErr w:type="spellEnd"/>
      <w:r w:rsidRPr="00995D7E">
        <w:rPr>
          <w:rFonts w:ascii="Arial" w:hAnsi="Arial" w:cs="Arial"/>
          <w:b/>
          <w:bCs/>
          <w:sz w:val="20"/>
          <w:szCs w:val="20"/>
        </w:rPr>
        <w:t>,</w:t>
      </w:r>
      <w:r w:rsidR="0058070D" w:rsidRPr="00995D7E">
        <w:rPr>
          <w:rFonts w:ascii="Arial" w:hAnsi="Arial" w:cs="Arial"/>
          <w:b/>
          <w:bCs/>
          <w:sz w:val="20"/>
          <w:szCs w:val="20"/>
        </w:rPr>
        <w:t xml:space="preserve"> </w:t>
      </w:r>
      <w:r w:rsidR="006F3F8D">
        <w:rPr>
          <w:rFonts w:ascii="Arial" w:hAnsi="Arial" w:cs="Arial"/>
          <w:b/>
          <w:bCs/>
          <w:sz w:val="20"/>
          <w:szCs w:val="20"/>
        </w:rPr>
        <w:t xml:space="preserve">kadar gre za revizorja, ki je bil že imenovan za </w:t>
      </w:r>
      <w:r w:rsidR="006F3F8D" w:rsidRPr="006F3F8D">
        <w:rPr>
          <w:rFonts w:ascii="Arial" w:hAnsi="Arial" w:cs="Arial"/>
          <w:b/>
          <w:bCs/>
          <w:sz w:val="20"/>
          <w:szCs w:val="20"/>
        </w:rPr>
        <w:t>pregled računovodskih izkazov</w:t>
      </w:r>
      <w:r w:rsidR="006F3F8D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19D37BF3" w14:textId="77777777" w:rsidR="0058070D" w:rsidRPr="00995D7E" w:rsidRDefault="0058070D" w:rsidP="00995D7E">
      <w:pPr>
        <w:jc w:val="both"/>
        <w:rPr>
          <w:rFonts w:ascii="Arial" w:hAnsi="Arial" w:cs="Arial"/>
          <w:sz w:val="20"/>
          <w:szCs w:val="20"/>
        </w:rPr>
      </w:pPr>
    </w:p>
    <w:p w14:paraId="0749B613" w14:textId="678F2E78" w:rsidR="0099104B" w:rsidRPr="00995D7E" w:rsidRDefault="0099104B" w:rsidP="00995D7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995D7E">
        <w:rPr>
          <w:rFonts w:ascii="Arial" w:hAnsi="Arial" w:cs="Arial"/>
          <w:sz w:val="20"/>
          <w:szCs w:val="20"/>
          <w:u w:val="single"/>
        </w:rPr>
        <w:t xml:space="preserve">Ali mora družba pripraviti svoje poročilo o </w:t>
      </w:r>
      <w:proofErr w:type="spellStart"/>
      <w:r w:rsidRPr="00995D7E">
        <w:rPr>
          <w:rFonts w:ascii="Arial" w:hAnsi="Arial" w:cs="Arial"/>
          <w:sz w:val="20"/>
          <w:szCs w:val="20"/>
          <w:u w:val="single"/>
        </w:rPr>
        <w:t>trajnostnosti</w:t>
      </w:r>
      <w:proofErr w:type="spellEnd"/>
      <w:r w:rsidRPr="00995D7E">
        <w:rPr>
          <w:rFonts w:ascii="Arial" w:hAnsi="Arial" w:cs="Arial"/>
          <w:sz w:val="20"/>
          <w:szCs w:val="20"/>
          <w:u w:val="single"/>
        </w:rPr>
        <w:t>, kadar je</w:t>
      </w:r>
      <w:r w:rsidR="006F3F8D">
        <w:rPr>
          <w:rFonts w:ascii="Arial" w:hAnsi="Arial" w:cs="Arial"/>
          <w:sz w:val="20"/>
          <w:szCs w:val="20"/>
          <w:u w:val="single"/>
        </w:rPr>
        <w:t xml:space="preserve"> že</w:t>
      </w:r>
      <w:r w:rsidRPr="00995D7E">
        <w:rPr>
          <w:rFonts w:ascii="Arial" w:hAnsi="Arial" w:cs="Arial"/>
          <w:sz w:val="20"/>
          <w:szCs w:val="20"/>
          <w:u w:val="single"/>
        </w:rPr>
        <w:t xml:space="preserve"> vključena v konsolidirano poročilo o </w:t>
      </w:r>
      <w:proofErr w:type="spellStart"/>
      <w:r w:rsidRPr="00995D7E">
        <w:rPr>
          <w:rFonts w:ascii="Arial" w:hAnsi="Arial" w:cs="Arial"/>
          <w:sz w:val="20"/>
          <w:szCs w:val="20"/>
          <w:u w:val="single"/>
        </w:rPr>
        <w:t>trajnostnosti</w:t>
      </w:r>
      <w:proofErr w:type="spellEnd"/>
      <w:r w:rsidRPr="00995D7E">
        <w:rPr>
          <w:rFonts w:ascii="Arial" w:hAnsi="Arial" w:cs="Arial"/>
          <w:sz w:val="20"/>
          <w:szCs w:val="20"/>
          <w:u w:val="single"/>
        </w:rPr>
        <w:t xml:space="preserve"> obvladujoče družbe?</w:t>
      </w:r>
    </w:p>
    <w:p w14:paraId="53DF7BE0" w14:textId="69AA799F" w:rsidR="0099104B" w:rsidRDefault="0099104B" w:rsidP="00995D7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5D7E">
        <w:rPr>
          <w:rFonts w:ascii="Arial" w:hAnsi="Arial" w:cs="Arial"/>
          <w:b/>
          <w:bCs/>
          <w:sz w:val="20"/>
          <w:szCs w:val="20"/>
        </w:rPr>
        <w:t xml:space="preserve">V osmem odstavku 70.c člena ZGD-1 so določeni pogoji, kdaj se lahko odvisna družba izvzame iz obveznosti priprave svojega poročila o </w:t>
      </w:r>
      <w:proofErr w:type="spellStart"/>
      <w:r w:rsidRPr="00995D7E">
        <w:rPr>
          <w:rFonts w:ascii="Arial" w:hAnsi="Arial" w:cs="Arial"/>
          <w:b/>
          <w:bCs/>
          <w:sz w:val="20"/>
          <w:szCs w:val="20"/>
        </w:rPr>
        <w:t>trajnostnosti</w:t>
      </w:r>
      <w:proofErr w:type="spellEnd"/>
      <w:r w:rsidRPr="00995D7E">
        <w:rPr>
          <w:rFonts w:ascii="Arial" w:hAnsi="Arial" w:cs="Arial"/>
          <w:b/>
          <w:bCs/>
          <w:sz w:val="20"/>
          <w:szCs w:val="20"/>
        </w:rPr>
        <w:t xml:space="preserve">. To pomeni, da odvisni družbi ni potrebno pripraviti svojega poročila o </w:t>
      </w:r>
      <w:proofErr w:type="spellStart"/>
      <w:r w:rsidRPr="00995D7E">
        <w:rPr>
          <w:rFonts w:ascii="Arial" w:hAnsi="Arial" w:cs="Arial"/>
          <w:b/>
          <w:bCs/>
          <w:sz w:val="20"/>
          <w:szCs w:val="20"/>
        </w:rPr>
        <w:t>trajnostnosti</w:t>
      </w:r>
      <w:proofErr w:type="spellEnd"/>
      <w:r w:rsidRPr="00995D7E">
        <w:rPr>
          <w:rFonts w:ascii="Arial" w:hAnsi="Arial" w:cs="Arial"/>
          <w:b/>
          <w:bCs/>
          <w:sz w:val="20"/>
          <w:szCs w:val="20"/>
        </w:rPr>
        <w:t>, kadar izpolnjuje vse pogoje za izvzem</w:t>
      </w:r>
      <w:r w:rsidR="0058070D" w:rsidRPr="00995D7E">
        <w:rPr>
          <w:rFonts w:ascii="Arial" w:hAnsi="Arial" w:cs="Arial"/>
          <w:b/>
          <w:bCs/>
          <w:sz w:val="20"/>
          <w:szCs w:val="20"/>
        </w:rPr>
        <w:t xml:space="preserve">. V zadevnem primeru pripravi konsolidirano poročilo o </w:t>
      </w:r>
      <w:proofErr w:type="spellStart"/>
      <w:r w:rsidR="0058070D" w:rsidRPr="00995D7E">
        <w:rPr>
          <w:rFonts w:ascii="Arial" w:hAnsi="Arial" w:cs="Arial"/>
          <w:b/>
          <w:bCs/>
          <w:sz w:val="20"/>
          <w:szCs w:val="20"/>
        </w:rPr>
        <w:t>trajnostnosti</w:t>
      </w:r>
      <w:proofErr w:type="spellEnd"/>
      <w:r w:rsidR="0058070D" w:rsidRPr="00995D7E">
        <w:rPr>
          <w:rFonts w:ascii="Arial" w:hAnsi="Arial" w:cs="Arial"/>
          <w:b/>
          <w:bCs/>
          <w:sz w:val="20"/>
          <w:szCs w:val="20"/>
        </w:rPr>
        <w:t xml:space="preserve"> obvladujoča družba.</w:t>
      </w:r>
    </w:p>
    <w:p w14:paraId="5C743C2D" w14:textId="77777777" w:rsidR="006970E4" w:rsidRDefault="006970E4" w:rsidP="00995D7E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69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63BBD"/>
    <w:multiLevelType w:val="hybridMultilevel"/>
    <w:tmpl w:val="E1C4E07A"/>
    <w:lvl w:ilvl="0" w:tplc="33103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87C16"/>
    <w:multiLevelType w:val="hybridMultilevel"/>
    <w:tmpl w:val="D7AA4A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017286">
    <w:abstractNumId w:val="1"/>
  </w:num>
  <w:num w:numId="2" w16cid:durableId="138348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4B"/>
    <w:rsid w:val="003A40D9"/>
    <w:rsid w:val="00506568"/>
    <w:rsid w:val="0058070D"/>
    <w:rsid w:val="006970E4"/>
    <w:rsid w:val="006F3F8D"/>
    <w:rsid w:val="0099104B"/>
    <w:rsid w:val="00995D7E"/>
    <w:rsid w:val="00B04E97"/>
    <w:rsid w:val="00B90A93"/>
    <w:rsid w:val="00DF5A52"/>
    <w:rsid w:val="00FB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DBAD"/>
  <w15:chartTrackingRefBased/>
  <w15:docId w15:val="{62627819-1CB3-441D-8592-24021B65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95D7E"/>
    <w:pPr>
      <w:ind w:left="720"/>
      <w:contextualSpacing/>
    </w:pPr>
  </w:style>
  <w:style w:type="paragraph" w:styleId="Revizija">
    <w:name w:val="Revision"/>
    <w:hidden/>
    <w:uiPriority w:val="99"/>
    <w:semiHidden/>
    <w:rsid w:val="006F3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Trokić</dc:creator>
  <cp:keywords/>
  <dc:description/>
  <cp:lastModifiedBy>Erika Pogačnik Kokol</cp:lastModifiedBy>
  <cp:revision>2</cp:revision>
  <dcterms:created xsi:type="dcterms:W3CDTF">2025-01-10T07:39:00Z</dcterms:created>
  <dcterms:modified xsi:type="dcterms:W3CDTF">2025-01-10T07:39:00Z</dcterms:modified>
</cp:coreProperties>
</file>