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F092" w14:textId="77777777" w:rsidR="00B13530" w:rsidRDefault="00B13530">
      <w:bookmarkStart w:id="0" w:name="_Hlk29377173"/>
      <w:bookmarkEnd w:id="0"/>
    </w:p>
    <w:p w14:paraId="0F01EEDA" w14:textId="77777777" w:rsidR="00B13530" w:rsidRDefault="00B13530"/>
    <w:p w14:paraId="5834E48E" w14:textId="77777777" w:rsidR="00B13530" w:rsidRDefault="00B13530"/>
    <w:p w14:paraId="003100BE" w14:textId="77777777" w:rsidR="00B13530" w:rsidRDefault="00B13530"/>
    <w:p w14:paraId="72F634BD" w14:textId="77777777" w:rsidR="00B13530" w:rsidRDefault="00B13530"/>
    <w:p w14:paraId="6A522DF2" w14:textId="77777777" w:rsidR="00B13530" w:rsidRDefault="00B13530"/>
    <w:p w14:paraId="6DB98BBB" w14:textId="77777777" w:rsidR="00B13530" w:rsidRDefault="00B13530"/>
    <w:p w14:paraId="02327794" w14:textId="77777777" w:rsidR="00B13530" w:rsidRDefault="00B13530"/>
    <w:p w14:paraId="652218F1" w14:textId="77777777" w:rsidR="00B13530" w:rsidRDefault="00B13530"/>
    <w:p w14:paraId="6823CDE3" w14:textId="61CAD1DD" w:rsidR="007C4B2B" w:rsidRPr="007C4B2B" w:rsidRDefault="00B13530" w:rsidP="007C4B2B">
      <w:pPr>
        <w:pStyle w:val="Naslov"/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 xml:space="preserve">izpolnjevanje </w:t>
      </w:r>
      <w:r w:rsidR="007F2F5A">
        <w:rPr>
          <w:b/>
          <w:sz w:val="36"/>
          <w:szCs w:val="36"/>
        </w:rPr>
        <w:t xml:space="preserve">vloge </w:t>
      </w:r>
      <w:r w:rsidR="00CF2DFF">
        <w:rPr>
          <w:b/>
          <w:sz w:val="36"/>
          <w:szCs w:val="36"/>
        </w:rPr>
        <w:t xml:space="preserve">za izdajo </w:t>
      </w:r>
      <w:r w:rsidR="00EE2903">
        <w:rPr>
          <w:b/>
          <w:sz w:val="36"/>
          <w:szCs w:val="36"/>
        </w:rPr>
        <w:t>odločbe o komunalnem prispevku</w:t>
      </w:r>
      <w:r w:rsidR="00F92609">
        <w:rPr>
          <w:b/>
          <w:sz w:val="36"/>
          <w:szCs w:val="36"/>
        </w:rPr>
        <w:t xml:space="preserve"> na portalu</w:t>
      </w:r>
      <w:r w:rsidR="00A342F6">
        <w:rPr>
          <w:b/>
          <w:sz w:val="36"/>
          <w:szCs w:val="36"/>
        </w:rPr>
        <w:br/>
        <w:t>SPOT (eVEM)</w:t>
      </w:r>
    </w:p>
    <w:p w14:paraId="409E635E" w14:textId="77777777" w:rsidR="007C4B2B" w:rsidRDefault="007C4B2B" w:rsidP="007C4B2B"/>
    <w:p w14:paraId="1756E830" w14:textId="77777777" w:rsidR="00B13530" w:rsidRDefault="00B13530" w:rsidP="005B722F">
      <w:pPr>
        <w:jc w:val="center"/>
      </w:pPr>
    </w:p>
    <w:p w14:paraId="7C164782" w14:textId="77777777" w:rsidR="00B13530" w:rsidRDefault="00B13530"/>
    <w:p w14:paraId="7DC250C4" w14:textId="77777777" w:rsidR="00B13530" w:rsidRDefault="00B13530"/>
    <w:p w14:paraId="22A169DD" w14:textId="77777777" w:rsidR="004A7184" w:rsidRDefault="004A7184"/>
    <w:p w14:paraId="2567041A" w14:textId="77777777" w:rsidR="004A7184" w:rsidRDefault="004A7184"/>
    <w:p w14:paraId="7C15117D" w14:textId="77777777" w:rsidR="004A7184" w:rsidRDefault="004A7184"/>
    <w:p w14:paraId="4F4CE384" w14:textId="77777777" w:rsidR="004A7184" w:rsidRDefault="004A7184"/>
    <w:p w14:paraId="53C12993" w14:textId="77777777" w:rsidR="00B13530" w:rsidRDefault="00B13530"/>
    <w:p w14:paraId="3464D873" w14:textId="77777777" w:rsidR="003F7B01" w:rsidRDefault="003F7B01"/>
    <w:p w14:paraId="1BD08AC6" w14:textId="77777777"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14:paraId="2A687CFC" w14:textId="77777777" w:rsidR="00F1453F" w:rsidRDefault="009A48DD">
      <w:r>
        <w:t>Uredništvo portala SPOT</w:t>
      </w:r>
      <w:r w:rsidR="00EE3274">
        <w:t xml:space="preserve"> (MJU)</w:t>
      </w:r>
      <w:bookmarkStart w:id="1" w:name="_GoBack"/>
      <w:bookmarkEnd w:id="1"/>
    </w:p>
    <w:p w14:paraId="058FAC16" w14:textId="138DC615" w:rsidR="00F1453F" w:rsidRDefault="00257A27">
      <w:r>
        <w:t>Delovna skupina za e-občine</w:t>
      </w:r>
    </w:p>
    <w:p w14:paraId="73C987FA" w14:textId="77777777" w:rsidR="00076FB9" w:rsidRDefault="00076FB9"/>
    <w:p w14:paraId="157286AC" w14:textId="77777777" w:rsidR="00076FB9" w:rsidRDefault="00076FB9"/>
    <w:p w14:paraId="65A529E8" w14:textId="77777777" w:rsidR="00076FB9" w:rsidRDefault="00076FB9"/>
    <w:p w14:paraId="0C4596AE" w14:textId="2FD19DC8" w:rsidR="00B13530" w:rsidRDefault="00DF436F" w:rsidP="00F1453F">
      <w:pPr>
        <w:jc w:val="center"/>
      </w:pPr>
      <w:r>
        <w:t xml:space="preserve">Ljubljana, </w:t>
      </w:r>
      <w:r w:rsidR="00257A27">
        <w:t>oktober</w:t>
      </w:r>
      <w:r w:rsidR="00A342F6">
        <w:t xml:space="preserve"> 2020</w:t>
      </w:r>
    </w:p>
    <w:p w14:paraId="64B24C2D" w14:textId="77777777"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2158AE" w14:textId="77777777" w:rsidR="002910DB" w:rsidRDefault="002910DB" w:rsidP="004A7184">
          <w:r>
            <w:t>Kazalo vsebine</w:t>
          </w:r>
        </w:p>
        <w:p w14:paraId="72D1CCF1" w14:textId="577CF4DB" w:rsidR="00440059" w:rsidRDefault="00B64ACC">
          <w:pPr>
            <w:pStyle w:val="Kazalovsebine1"/>
            <w:rPr>
              <w:rFonts w:cstheme="minorBidi"/>
              <w:noProof/>
            </w:rPr>
          </w:pPr>
          <w:r>
            <w:fldChar w:fldCharType="begin"/>
          </w:r>
          <w:r w:rsidR="002910DB">
            <w:instrText xml:space="preserve"> TOC \o "1-3" \h \z \u </w:instrText>
          </w:r>
          <w:r>
            <w:fldChar w:fldCharType="separate"/>
          </w:r>
          <w:hyperlink w:anchor="_Toc44317753" w:history="1">
            <w:r w:rsidR="00440059" w:rsidRPr="008F49BC">
              <w:rPr>
                <w:rStyle w:val="Hiperpovezava"/>
                <w:noProof/>
              </w:rPr>
              <w:t>1.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UVOD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_Toc44317753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3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75B02452" w14:textId="41883461" w:rsidR="00440059" w:rsidRDefault="008A36B8">
          <w:pPr>
            <w:pStyle w:val="Kazalovsebine1"/>
            <w:rPr>
              <w:rFonts w:cstheme="minorBidi"/>
              <w:noProof/>
            </w:rPr>
          </w:pPr>
          <w:hyperlink w:anchor="_Toc44317754" w:history="1">
            <w:r w:rsidR="00440059" w:rsidRPr="008F49BC">
              <w:rPr>
                <w:rStyle w:val="Hiperpovezava"/>
                <w:noProof/>
              </w:rPr>
              <w:t>2.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Navodilo za izpolnjevanje vloge za izdajo odločbe o komunalnem prispevku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_Toc44317754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4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016E57DA" w14:textId="52ADA013" w:rsidR="00440059" w:rsidRDefault="008A36B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755" w:history="1">
            <w:r w:rsidR="00440059" w:rsidRPr="008F49BC">
              <w:rPr>
                <w:rStyle w:val="Hiperpovezava"/>
                <w:noProof/>
              </w:rPr>
              <w:t>2.1.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Prijava v portal SPOT (eVEM)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_Toc44317755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4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012CF5A1" w14:textId="402E3881" w:rsidR="00440059" w:rsidRDefault="008A36B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756" w:history="1">
            <w:r w:rsidR="00440059" w:rsidRPr="008F49BC">
              <w:rPr>
                <w:rStyle w:val="Hiperpovezava"/>
                <w:noProof/>
              </w:rPr>
              <w:t>2.2.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Izbira podjetja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_Toc44317756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4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34D7D424" w14:textId="05D61585" w:rsidR="00440059" w:rsidRDefault="008A36B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757" w:history="1">
            <w:r w:rsidR="00440059" w:rsidRPr="008F49BC">
              <w:rPr>
                <w:rStyle w:val="Hiperpovezava"/>
                <w:noProof/>
              </w:rPr>
              <w:t>2.3.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Izbira postopka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_Toc44317757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5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56F24653" w14:textId="19559083" w:rsidR="00440059" w:rsidRDefault="008A36B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758" w:history="1">
            <w:r w:rsidR="00440059" w:rsidRPr="008F49BC">
              <w:rPr>
                <w:rStyle w:val="Hiperpovezava"/>
                <w:noProof/>
              </w:rPr>
              <w:t>2.4.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Nova vloga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_Toc44317758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6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2780B628" w14:textId="40ED65BB" w:rsidR="00440059" w:rsidRDefault="008A36B8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4317759" w:history="1">
            <w:r w:rsidR="00440059" w:rsidRPr="008F49BC">
              <w:rPr>
                <w:rStyle w:val="Hiperpovezava"/>
                <w:noProof/>
              </w:rPr>
              <w:t>a.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Dopolnitev vloge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_Toc44317759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13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0FD8F028" w14:textId="220EC046" w:rsidR="00440059" w:rsidRDefault="008A36B8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4317760" w:history="1">
            <w:r w:rsidR="00440059" w:rsidRPr="008F49BC">
              <w:rPr>
                <w:rStyle w:val="Hiperpovezava"/>
                <w:noProof/>
              </w:rPr>
              <w:t>b.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Umik vloge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_Toc44317760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15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1081D6EC" w14:textId="47442C9B" w:rsidR="00440059" w:rsidRDefault="008A36B8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7761" w:history="1">
            <w:r w:rsidR="00440059" w:rsidRPr="008F49BC">
              <w:rPr>
                <w:rStyle w:val="Hiperpovezava"/>
                <w:noProof/>
              </w:rPr>
              <w:t>2.5.</w:t>
            </w:r>
            <w:r w:rsidR="00440059">
              <w:rPr>
                <w:rFonts w:cstheme="minorBidi"/>
                <w:noProof/>
              </w:rPr>
              <w:tab/>
            </w:r>
            <w:r w:rsidR="00440059" w:rsidRPr="008F49BC">
              <w:rPr>
                <w:rStyle w:val="Hiperpovezava"/>
                <w:noProof/>
              </w:rPr>
              <w:t>Spremljanje statusa vloge</w:t>
            </w:r>
            <w:r w:rsidR="00440059">
              <w:rPr>
                <w:noProof/>
                <w:webHidden/>
              </w:rPr>
              <w:tab/>
            </w:r>
            <w:r w:rsidR="00440059">
              <w:rPr>
                <w:noProof/>
                <w:webHidden/>
              </w:rPr>
              <w:fldChar w:fldCharType="begin"/>
            </w:r>
            <w:r w:rsidR="00440059">
              <w:rPr>
                <w:noProof/>
                <w:webHidden/>
              </w:rPr>
              <w:instrText xml:space="preserve"> PAGEREF _Toc44317761 \h </w:instrText>
            </w:r>
            <w:r w:rsidR="00440059">
              <w:rPr>
                <w:noProof/>
                <w:webHidden/>
              </w:rPr>
            </w:r>
            <w:r w:rsidR="00440059">
              <w:rPr>
                <w:noProof/>
                <w:webHidden/>
              </w:rPr>
              <w:fldChar w:fldCharType="separate"/>
            </w:r>
            <w:r w:rsidR="00440059">
              <w:rPr>
                <w:noProof/>
                <w:webHidden/>
              </w:rPr>
              <w:t>16</w:t>
            </w:r>
            <w:r w:rsidR="00440059">
              <w:rPr>
                <w:noProof/>
                <w:webHidden/>
              </w:rPr>
              <w:fldChar w:fldCharType="end"/>
            </w:r>
          </w:hyperlink>
        </w:p>
        <w:p w14:paraId="3B3FFE68" w14:textId="77777777" w:rsidR="006A1399" w:rsidRDefault="00B64ACC">
          <w:r>
            <w:rPr>
              <w:b/>
              <w:bCs/>
            </w:rPr>
            <w:fldChar w:fldCharType="end"/>
          </w:r>
        </w:p>
      </w:sdtContent>
    </w:sdt>
    <w:p w14:paraId="210FB001" w14:textId="77777777" w:rsidR="003B58CE" w:rsidRDefault="003B58CE"/>
    <w:p w14:paraId="71DFD021" w14:textId="77777777" w:rsidR="00116B7E" w:rsidRDefault="00F7143B">
      <w:r>
        <w:t>Kazalo slik</w:t>
      </w:r>
    </w:p>
    <w:p w14:paraId="5EE4EB0D" w14:textId="6A7F4ED2" w:rsidR="00440059" w:rsidRDefault="00B64ACC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 w:rsidR="00CE5ADD">
        <w:instrText xml:space="preserve"> TOC \f A \h \z \t "Napis" \c </w:instrText>
      </w:r>
      <w:r>
        <w:fldChar w:fldCharType="separate"/>
      </w:r>
      <w:hyperlink w:anchor="_Toc44317762" w:history="1">
        <w:r w:rsidR="00440059" w:rsidRPr="00563686">
          <w:rPr>
            <w:rStyle w:val="Hiperpovezava"/>
            <w:noProof/>
          </w:rPr>
          <w:t>Slika 1: Prijava v sistem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_Toc44317762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4</w:t>
        </w:r>
        <w:r w:rsidR="00440059">
          <w:rPr>
            <w:noProof/>
            <w:webHidden/>
          </w:rPr>
          <w:fldChar w:fldCharType="end"/>
        </w:r>
      </w:hyperlink>
    </w:p>
    <w:p w14:paraId="0F1A3D79" w14:textId="30FFBE62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63" w:history="1">
        <w:r w:rsidR="00440059" w:rsidRPr="00563686">
          <w:rPr>
            <w:rStyle w:val="Hiperpovezava"/>
            <w:noProof/>
          </w:rPr>
          <w:t>Slika 2: Delo s poslovnim subjektom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_Toc44317763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5</w:t>
        </w:r>
        <w:r w:rsidR="00440059">
          <w:rPr>
            <w:noProof/>
            <w:webHidden/>
          </w:rPr>
          <w:fldChar w:fldCharType="end"/>
        </w:r>
      </w:hyperlink>
    </w:p>
    <w:p w14:paraId="7CB50612" w14:textId="5E378540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64" w:history="1">
        <w:r w:rsidR="00440059" w:rsidRPr="00563686">
          <w:rPr>
            <w:rStyle w:val="Hiperpovezava"/>
            <w:noProof/>
          </w:rPr>
          <w:t>Slika 3: Izbira postopka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_Toc44317764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5</w:t>
        </w:r>
        <w:r w:rsidR="00440059">
          <w:rPr>
            <w:noProof/>
            <w:webHidden/>
          </w:rPr>
          <w:fldChar w:fldCharType="end"/>
        </w:r>
      </w:hyperlink>
    </w:p>
    <w:p w14:paraId="47B6ECCE" w14:textId="12FFC550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65" w:history="1">
        <w:r w:rsidR="00440059" w:rsidRPr="00563686">
          <w:rPr>
            <w:rStyle w:val="Hiperpovezava"/>
            <w:noProof/>
          </w:rPr>
          <w:t>Slika 4: Izbira prejemnika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_Toc44317765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6</w:t>
        </w:r>
        <w:r w:rsidR="00440059">
          <w:rPr>
            <w:noProof/>
            <w:webHidden/>
          </w:rPr>
          <w:fldChar w:fldCharType="end"/>
        </w:r>
      </w:hyperlink>
    </w:p>
    <w:p w14:paraId="4FA775E0" w14:textId="79415877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66" w:history="1">
        <w:r w:rsidR="00440059" w:rsidRPr="00563686">
          <w:rPr>
            <w:rStyle w:val="Hiperpovezava"/>
            <w:noProof/>
          </w:rPr>
          <w:t>Slika 5: Osnovni podatki o vlagatelju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_Toc44317766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7</w:t>
        </w:r>
        <w:r w:rsidR="00440059">
          <w:rPr>
            <w:noProof/>
            <w:webHidden/>
          </w:rPr>
          <w:fldChar w:fldCharType="end"/>
        </w:r>
      </w:hyperlink>
    </w:p>
    <w:p w14:paraId="6661E073" w14:textId="5AEBB53B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67" w:history="1">
        <w:r w:rsidR="00440059" w:rsidRPr="00563686">
          <w:rPr>
            <w:rStyle w:val="Hiperpovezava"/>
            <w:noProof/>
          </w:rPr>
          <w:t>Slika 6: Podatki o posegu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_Toc44317767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8</w:t>
        </w:r>
        <w:r w:rsidR="00440059">
          <w:rPr>
            <w:noProof/>
            <w:webHidden/>
          </w:rPr>
          <w:fldChar w:fldCharType="end"/>
        </w:r>
      </w:hyperlink>
    </w:p>
    <w:p w14:paraId="53EC7FF5" w14:textId="1F9476C5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68" w:history="1">
        <w:r w:rsidR="00440059" w:rsidRPr="00563686">
          <w:rPr>
            <w:rStyle w:val="Hiperpovezava"/>
            <w:noProof/>
          </w:rPr>
          <w:t>Slika 7: Izpis podatkov za plačilo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_Toc44317768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9</w:t>
        </w:r>
        <w:r w:rsidR="00440059">
          <w:rPr>
            <w:noProof/>
            <w:webHidden/>
          </w:rPr>
          <w:fldChar w:fldCharType="end"/>
        </w:r>
      </w:hyperlink>
    </w:p>
    <w:p w14:paraId="32F5AE39" w14:textId="1D9D3158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69" w:history="1">
        <w:r w:rsidR="00440059" w:rsidRPr="00563686">
          <w:rPr>
            <w:rStyle w:val="Hiperpovezava"/>
            <w:noProof/>
          </w:rPr>
          <w:t>Slika 8: Izpis/predogled vloge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_Toc44317769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10</w:t>
        </w:r>
        <w:r w:rsidR="00440059">
          <w:rPr>
            <w:noProof/>
            <w:webHidden/>
          </w:rPr>
          <w:fldChar w:fldCharType="end"/>
        </w:r>
      </w:hyperlink>
    </w:p>
    <w:p w14:paraId="1629A0D8" w14:textId="327AC547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0" w:history="1">
        <w:r w:rsidR="00440059" w:rsidRPr="00563686">
          <w:rPr>
            <w:rStyle w:val="Hiperpovezava"/>
            <w:noProof/>
          </w:rPr>
          <w:t>Slika 9: Podpis v SI-PASS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_Toc44317770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11</w:t>
        </w:r>
        <w:r w:rsidR="00440059">
          <w:rPr>
            <w:noProof/>
            <w:webHidden/>
          </w:rPr>
          <w:fldChar w:fldCharType="end"/>
        </w:r>
      </w:hyperlink>
    </w:p>
    <w:p w14:paraId="560C33AB" w14:textId="2AEEF323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1" w:history="1">
        <w:r w:rsidR="00440059" w:rsidRPr="00563686">
          <w:rPr>
            <w:rStyle w:val="Hiperpovezava"/>
            <w:noProof/>
          </w:rPr>
          <w:t>Slika 10: Prenos celotne vloge in oddaja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_Toc44317771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11</w:t>
        </w:r>
        <w:r w:rsidR="00440059">
          <w:rPr>
            <w:noProof/>
            <w:webHidden/>
          </w:rPr>
          <w:fldChar w:fldCharType="end"/>
        </w:r>
      </w:hyperlink>
    </w:p>
    <w:p w14:paraId="2D26FF9D" w14:textId="2BF23DFD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2" w:history="1">
        <w:r w:rsidR="00440059" w:rsidRPr="00563686">
          <w:rPr>
            <w:rStyle w:val="Hiperpovezava"/>
            <w:noProof/>
          </w:rPr>
          <w:t>Slika 11: Zaključek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_Toc44317772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12</w:t>
        </w:r>
        <w:r w:rsidR="00440059">
          <w:rPr>
            <w:noProof/>
            <w:webHidden/>
          </w:rPr>
          <w:fldChar w:fldCharType="end"/>
        </w:r>
      </w:hyperlink>
    </w:p>
    <w:p w14:paraId="4C28F15E" w14:textId="0740D633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3" w:history="1">
        <w:r w:rsidR="00440059" w:rsidRPr="00563686">
          <w:rPr>
            <w:rStyle w:val="Hiperpovezava"/>
            <w:noProof/>
          </w:rPr>
          <w:t>Slika 12: Namizje podjetja – Seznam vlog v postopkih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_Toc44317773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13</w:t>
        </w:r>
        <w:r w:rsidR="00440059">
          <w:rPr>
            <w:noProof/>
            <w:webHidden/>
          </w:rPr>
          <w:fldChar w:fldCharType="end"/>
        </w:r>
      </w:hyperlink>
    </w:p>
    <w:p w14:paraId="59C079FD" w14:textId="5D661A59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4" w:history="1">
        <w:r w:rsidR="00440059" w:rsidRPr="00563686">
          <w:rPr>
            <w:rStyle w:val="Hiperpovezava"/>
            <w:noProof/>
          </w:rPr>
          <w:t>Slika 13: Namizje podjetja – Podatki o vlogi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_Toc44317774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13</w:t>
        </w:r>
        <w:r w:rsidR="00440059">
          <w:rPr>
            <w:noProof/>
            <w:webHidden/>
          </w:rPr>
          <w:fldChar w:fldCharType="end"/>
        </w:r>
      </w:hyperlink>
    </w:p>
    <w:p w14:paraId="4814CCC1" w14:textId="310DAE89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5" w:history="1">
        <w:r w:rsidR="00440059" w:rsidRPr="00563686">
          <w:rPr>
            <w:rStyle w:val="Hiperpovezava"/>
            <w:noProof/>
          </w:rPr>
          <w:t>Slika 14: Obrazec »dopolnitev vloge«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_Toc44317775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14</w:t>
        </w:r>
        <w:r w:rsidR="00440059">
          <w:rPr>
            <w:noProof/>
            <w:webHidden/>
          </w:rPr>
          <w:fldChar w:fldCharType="end"/>
        </w:r>
      </w:hyperlink>
    </w:p>
    <w:p w14:paraId="60FFECE4" w14:textId="74ED8E51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6" w:history="1">
        <w:r w:rsidR="00440059" w:rsidRPr="00563686">
          <w:rPr>
            <w:rStyle w:val="Hiperpovezava"/>
            <w:noProof/>
          </w:rPr>
          <w:t>Slika 15: Namizje podjetja – Podatki o vlogi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_Toc44317776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15</w:t>
        </w:r>
        <w:r w:rsidR="00440059">
          <w:rPr>
            <w:noProof/>
            <w:webHidden/>
          </w:rPr>
          <w:fldChar w:fldCharType="end"/>
        </w:r>
      </w:hyperlink>
    </w:p>
    <w:p w14:paraId="552FCC6E" w14:textId="58799D61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7" w:history="1">
        <w:r w:rsidR="00440059" w:rsidRPr="00563686">
          <w:rPr>
            <w:rStyle w:val="Hiperpovezava"/>
            <w:noProof/>
          </w:rPr>
          <w:t>Slika 16: Umik vloge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_Toc44317777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15</w:t>
        </w:r>
        <w:r w:rsidR="00440059">
          <w:rPr>
            <w:noProof/>
            <w:webHidden/>
          </w:rPr>
          <w:fldChar w:fldCharType="end"/>
        </w:r>
      </w:hyperlink>
    </w:p>
    <w:p w14:paraId="25C27D7E" w14:textId="4C977811" w:rsidR="00440059" w:rsidRDefault="008A36B8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7778" w:history="1">
        <w:r w:rsidR="00440059" w:rsidRPr="00563686">
          <w:rPr>
            <w:rStyle w:val="Hiperpovezava"/>
            <w:noProof/>
          </w:rPr>
          <w:t>Slika 17: Namizje podjetja – Seznam vlog v postopkih in Delni seznam oddanih vlog</w:t>
        </w:r>
        <w:r w:rsidR="00440059">
          <w:rPr>
            <w:noProof/>
            <w:webHidden/>
          </w:rPr>
          <w:tab/>
        </w:r>
        <w:r w:rsidR="00440059">
          <w:rPr>
            <w:noProof/>
            <w:webHidden/>
          </w:rPr>
          <w:fldChar w:fldCharType="begin"/>
        </w:r>
        <w:r w:rsidR="00440059">
          <w:rPr>
            <w:noProof/>
            <w:webHidden/>
          </w:rPr>
          <w:instrText xml:space="preserve"> PAGEREF _Toc44317778 \h </w:instrText>
        </w:r>
        <w:r w:rsidR="00440059">
          <w:rPr>
            <w:noProof/>
            <w:webHidden/>
          </w:rPr>
        </w:r>
        <w:r w:rsidR="00440059">
          <w:rPr>
            <w:noProof/>
            <w:webHidden/>
          </w:rPr>
          <w:fldChar w:fldCharType="separate"/>
        </w:r>
        <w:r w:rsidR="00440059">
          <w:rPr>
            <w:noProof/>
            <w:webHidden/>
          </w:rPr>
          <w:t>16</w:t>
        </w:r>
        <w:r w:rsidR="00440059">
          <w:rPr>
            <w:noProof/>
            <w:webHidden/>
          </w:rPr>
          <w:fldChar w:fldCharType="end"/>
        </w:r>
      </w:hyperlink>
    </w:p>
    <w:p w14:paraId="6D0C44CA" w14:textId="77777777" w:rsidR="00F7143B" w:rsidRDefault="00B64ACC">
      <w:r>
        <w:fldChar w:fldCharType="end"/>
      </w:r>
    </w:p>
    <w:p w14:paraId="0AB7DCAB" w14:textId="77777777"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A993329" w14:textId="77777777" w:rsidR="00116B7E" w:rsidRDefault="00116B7E" w:rsidP="001F7EC0">
      <w:pPr>
        <w:pStyle w:val="Naslov1"/>
        <w:numPr>
          <w:ilvl w:val="0"/>
          <w:numId w:val="4"/>
        </w:numPr>
      </w:pPr>
      <w:bookmarkStart w:id="2" w:name="_Toc44317753"/>
      <w:r>
        <w:lastRenderedPageBreak/>
        <w:t>UVOD</w:t>
      </w:r>
      <w:bookmarkEnd w:id="2"/>
    </w:p>
    <w:p w14:paraId="724C77B8" w14:textId="77777777" w:rsidR="00116B7E" w:rsidRDefault="00116B7E">
      <w:pPr>
        <w:rPr>
          <w:iCs/>
        </w:rPr>
      </w:pPr>
    </w:p>
    <w:p w14:paraId="7A99C726" w14:textId="35923218" w:rsidR="00CC012A" w:rsidRPr="00953417" w:rsidRDefault="006D7549" w:rsidP="00953417">
      <w:pPr>
        <w:rPr>
          <w:szCs w:val="20"/>
        </w:rPr>
      </w:pPr>
      <w:r w:rsidRPr="007C4B2B">
        <w:rPr>
          <w:szCs w:val="20"/>
        </w:rPr>
        <w:t xml:space="preserve">V </w:t>
      </w:r>
      <w:r w:rsidR="00257A27">
        <w:rPr>
          <w:szCs w:val="20"/>
        </w:rPr>
        <w:t>oktobru</w:t>
      </w:r>
      <w:r w:rsidR="00CC012A" w:rsidRPr="007C4B2B">
        <w:rPr>
          <w:szCs w:val="20"/>
        </w:rPr>
        <w:t xml:space="preserve"> 20</w:t>
      </w:r>
      <w:r w:rsidR="007F2F5A" w:rsidRPr="007C4B2B">
        <w:rPr>
          <w:szCs w:val="20"/>
        </w:rPr>
        <w:t>20</w:t>
      </w:r>
      <w:r w:rsidR="00CC012A" w:rsidRPr="007C4B2B">
        <w:rPr>
          <w:szCs w:val="20"/>
        </w:rPr>
        <w:t xml:space="preserve"> </w:t>
      </w:r>
      <w:r w:rsidR="007877C7" w:rsidRPr="007C4B2B">
        <w:rPr>
          <w:szCs w:val="20"/>
        </w:rPr>
        <w:t>je</w:t>
      </w:r>
      <w:r w:rsidR="00C84F5C" w:rsidRPr="007C4B2B">
        <w:rPr>
          <w:szCs w:val="20"/>
        </w:rPr>
        <w:t xml:space="preserve"> </w:t>
      </w:r>
      <w:r w:rsidR="00A053F7" w:rsidRPr="007C4B2B">
        <w:rPr>
          <w:szCs w:val="20"/>
        </w:rPr>
        <w:t xml:space="preserve">bil </w:t>
      </w:r>
      <w:r w:rsidR="00CC012A" w:rsidRPr="007C4B2B">
        <w:rPr>
          <w:szCs w:val="20"/>
        </w:rPr>
        <w:t>na portalu</w:t>
      </w:r>
      <w:r w:rsidR="00B4262D">
        <w:rPr>
          <w:szCs w:val="20"/>
        </w:rPr>
        <w:t xml:space="preserve"> SPOT (eVEM)</w:t>
      </w:r>
      <w:r w:rsidR="00CC012A" w:rsidRPr="007C4B2B">
        <w:rPr>
          <w:szCs w:val="20"/>
        </w:rPr>
        <w:t xml:space="preserve"> vzpostavljen</w:t>
      </w:r>
      <w:r w:rsidR="0090624C" w:rsidRPr="007C4B2B">
        <w:rPr>
          <w:szCs w:val="20"/>
        </w:rPr>
        <w:t xml:space="preserve"> </w:t>
      </w:r>
      <w:r w:rsidR="00B4262D">
        <w:rPr>
          <w:szCs w:val="20"/>
        </w:rPr>
        <w:t>elektronski</w:t>
      </w:r>
      <w:r w:rsidR="00C84F5C" w:rsidRPr="007C4B2B">
        <w:rPr>
          <w:szCs w:val="20"/>
        </w:rPr>
        <w:t xml:space="preserve"> postop</w:t>
      </w:r>
      <w:r w:rsidR="0090624C" w:rsidRPr="007C4B2B">
        <w:rPr>
          <w:szCs w:val="20"/>
        </w:rPr>
        <w:t>ek</w:t>
      </w:r>
      <w:r w:rsidR="00C84F5C" w:rsidRPr="007C4B2B">
        <w:rPr>
          <w:szCs w:val="20"/>
        </w:rPr>
        <w:t xml:space="preserve"> za</w:t>
      </w:r>
      <w:r w:rsidR="00CC012A" w:rsidRPr="007C4B2B">
        <w:rPr>
          <w:szCs w:val="20"/>
        </w:rPr>
        <w:t xml:space="preserve"> </w:t>
      </w:r>
      <w:r w:rsidRPr="007C4B2B">
        <w:rPr>
          <w:szCs w:val="20"/>
        </w:rPr>
        <w:t xml:space="preserve">oddajo </w:t>
      </w:r>
      <w:r w:rsidR="00CC012A" w:rsidRPr="007C4B2B">
        <w:rPr>
          <w:szCs w:val="20"/>
        </w:rPr>
        <w:t>vlog</w:t>
      </w:r>
      <w:r w:rsidR="00C84F5C" w:rsidRPr="007C4B2B">
        <w:rPr>
          <w:szCs w:val="20"/>
        </w:rPr>
        <w:t>e</w:t>
      </w:r>
      <w:r w:rsidR="00CC012A" w:rsidRPr="007C4B2B">
        <w:rPr>
          <w:szCs w:val="20"/>
        </w:rPr>
        <w:t xml:space="preserve"> za </w:t>
      </w:r>
      <w:r w:rsidR="003856D2">
        <w:rPr>
          <w:szCs w:val="20"/>
        </w:rPr>
        <w:t xml:space="preserve">izdajo </w:t>
      </w:r>
      <w:r w:rsidR="00EE2903">
        <w:rPr>
          <w:szCs w:val="20"/>
        </w:rPr>
        <w:t>odločbe o komunalnem prispevku.</w:t>
      </w:r>
      <w:r w:rsidR="00A03B91">
        <w:rPr>
          <w:szCs w:val="20"/>
        </w:rPr>
        <w:t xml:space="preserve"> </w:t>
      </w:r>
    </w:p>
    <w:p w14:paraId="787A0000" w14:textId="77777777" w:rsidR="0090624C" w:rsidRDefault="0090624C" w:rsidP="00B11B12">
      <w:pPr>
        <w:pStyle w:val="Brezrazmikov"/>
        <w:jc w:val="both"/>
        <w:rPr>
          <w:rFonts w:cstheme="minorHAnsi"/>
        </w:rPr>
      </w:pPr>
    </w:p>
    <w:p w14:paraId="7B5F024C" w14:textId="77777777"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14:paraId="06E81905" w14:textId="77777777" w:rsidR="00524B63" w:rsidRDefault="00524B63" w:rsidP="00B11B12">
      <w:pPr>
        <w:pStyle w:val="Brezrazmikov"/>
        <w:jc w:val="both"/>
        <w:rPr>
          <w:rFonts w:cstheme="minorHAnsi"/>
        </w:rPr>
      </w:pPr>
    </w:p>
    <w:p w14:paraId="11148E97" w14:textId="77777777" w:rsidR="005561D1" w:rsidRDefault="008A36B8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8" w:history="1">
        <w:r w:rsidR="00CB1DDB" w:rsidRPr="00B4262D">
          <w:rPr>
            <w:rStyle w:val="Hiperpovezava"/>
            <w:rFonts w:cstheme="minorHAnsi"/>
          </w:rPr>
          <w:t>Zakon o urejanju prostora</w:t>
        </w:r>
      </w:hyperlink>
    </w:p>
    <w:p w14:paraId="5CAEEC0E" w14:textId="77777777" w:rsidR="003B2A6F" w:rsidRPr="007D16F7" w:rsidRDefault="003B2A6F" w:rsidP="003B2A6F">
      <w:pPr>
        <w:pStyle w:val="Brezrazmikov"/>
        <w:tabs>
          <w:tab w:val="left" w:pos="1104"/>
        </w:tabs>
        <w:ind w:left="720"/>
        <w:jc w:val="both"/>
        <w:rPr>
          <w:rFonts w:cstheme="minorHAnsi"/>
        </w:rPr>
      </w:pPr>
    </w:p>
    <w:p w14:paraId="3DA2AD94" w14:textId="339BE0D8" w:rsidR="001F7EC0" w:rsidRPr="007F2F5A" w:rsidRDefault="007F2F5A">
      <w:r w:rsidRPr="007F2F5A">
        <w:rPr>
          <w:szCs w:val="20"/>
        </w:rPr>
        <w:t xml:space="preserve">Postopek je namenjen domačim poslovnim subjektom. Postopek </w:t>
      </w:r>
      <w:r w:rsidR="00B4262D">
        <w:rPr>
          <w:szCs w:val="20"/>
        </w:rPr>
        <w:t>je</w:t>
      </w:r>
      <w:r w:rsidRPr="007F2F5A">
        <w:rPr>
          <w:szCs w:val="20"/>
        </w:rPr>
        <w:t xml:space="preserve"> možno izvajati samo preko portala </w:t>
      </w:r>
      <w:r w:rsidR="00A342F6">
        <w:rPr>
          <w:szCs w:val="20"/>
        </w:rPr>
        <w:t>SPOT (</w:t>
      </w:r>
      <w:r w:rsidRPr="007F2F5A">
        <w:rPr>
          <w:szCs w:val="20"/>
        </w:rPr>
        <w:t>eVEM</w:t>
      </w:r>
      <w:r w:rsidR="00A342F6">
        <w:rPr>
          <w:szCs w:val="20"/>
        </w:rPr>
        <w:t>)</w:t>
      </w:r>
      <w:r w:rsidRPr="007F2F5A">
        <w:rPr>
          <w:szCs w:val="20"/>
        </w:rPr>
        <w:t>, ne pa tudi preko portala eugo.gov.si.</w:t>
      </w:r>
    </w:p>
    <w:p w14:paraId="24E9CE19" w14:textId="77777777"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8946BED" w14:textId="77777777" w:rsidR="00116B7E" w:rsidRDefault="00116B7E" w:rsidP="00CE3DDB">
      <w:pPr>
        <w:pStyle w:val="Naslov1"/>
        <w:numPr>
          <w:ilvl w:val="0"/>
          <w:numId w:val="4"/>
        </w:numPr>
      </w:pPr>
      <w:bookmarkStart w:id="3" w:name="_Toc44317754"/>
      <w:r>
        <w:lastRenderedPageBreak/>
        <w:t xml:space="preserve">Navodilo za izpolnjevanje vloge za </w:t>
      </w:r>
      <w:r w:rsidR="003856D2">
        <w:t xml:space="preserve">izdajo </w:t>
      </w:r>
      <w:r w:rsidR="00EE2903">
        <w:t>odločbe o komunalnem prispevku</w:t>
      </w:r>
      <w:bookmarkEnd w:id="3"/>
    </w:p>
    <w:p w14:paraId="30FD2A95" w14:textId="77777777" w:rsidR="00116B7E" w:rsidRDefault="00116B7E"/>
    <w:p w14:paraId="7B57548A" w14:textId="7E0D832D" w:rsidR="00A91B1E" w:rsidRDefault="00A91B1E" w:rsidP="001F7EC0">
      <w:pPr>
        <w:pStyle w:val="Naslov3"/>
        <w:numPr>
          <w:ilvl w:val="1"/>
          <w:numId w:val="4"/>
        </w:numPr>
      </w:pPr>
      <w:bookmarkStart w:id="4" w:name="_Toc44317755"/>
      <w:r>
        <w:t xml:space="preserve">Prijava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bookmarkEnd w:id="4"/>
    </w:p>
    <w:p w14:paraId="60533E19" w14:textId="77777777" w:rsidR="00A91B1E" w:rsidRDefault="00A91B1E"/>
    <w:p w14:paraId="74822A9B" w14:textId="77777777" w:rsidR="00B4262D" w:rsidRDefault="006A3305" w:rsidP="00440059">
      <w:r>
        <w:t xml:space="preserve">Pred pričetkom izpolnjevanja </w:t>
      </w:r>
      <w:r w:rsidR="00A04B46">
        <w:t>vloge</w:t>
      </w:r>
      <w:r>
        <w:t xml:space="preserve"> se je najprej potrebno prijaviti v portal </w:t>
      </w:r>
      <w:r w:rsidR="00A342F6">
        <w:t>SPOT (</w:t>
      </w:r>
      <w:r>
        <w:t>e-VEM</w:t>
      </w:r>
      <w:r w:rsidR="00A342F6">
        <w:t>)</w:t>
      </w:r>
      <w:r>
        <w:t xml:space="preserve"> na tem naslovu – </w:t>
      </w:r>
      <w:hyperlink r:id="rId9" w:history="1">
        <w:r w:rsidR="00B4262D" w:rsidRPr="00B4262D">
          <w:rPr>
            <w:rStyle w:val="Hiperpovezava"/>
          </w:rPr>
          <w:t>https://spot.gov.si/</w:t>
        </w:r>
      </w:hyperlink>
      <w:r w:rsidR="00B4262D">
        <w:t>.</w:t>
      </w:r>
    </w:p>
    <w:p w14:paraId="40A9813B" w14:textId="07166C68" w:rsidR="00116B7E" w:rsidRDefault="00116B7E" w:rsidP="00F73935">
      <w:pPr>
        <w:jc w:val="both"/>
      </w:pPr>
    </w:p>
    <w:p w14:paraId="41CF9744" w14:textId="77777777" w:rsidR="006A3305" w:rsidRDefault="006A3305"/>
    <w:p w14:paraId="53EAD595" w14:textId="77777777" w:rsidR="001F7EC0" w:rsidRDefault="00966889" w:rsidP="001F7EC0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DE905" wp14:editId="21212FD3">
                <wp:simplePos x="0" y="0"/>
                <wp:positionH relativeFrom="column">
                  <wp:posOffset>2386330</wp:posOffset>
                </wp:positionH>
                <wp:positionV relativeFrom="paragraph">
                  <wp:posOffset>1419225</wp:posOffset>
                </wp:positionV>
                <wp:extent cx="1028700" cy="295275"/>
                <wp:effectExtent l="19050" t="19050" r="19050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1B3EF4" id="Rectangle 7" o:spid="_x0000_s1026" style="position:absolute;margin-left:187.9pt;margin-top:111.75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" filled="f" fillcolor="white [3201]" strokecolor="#70ad47 [3209]" strokeweight="2.5pt">
                <v:shadow color="#868686"/>
              </v:rect>
            </w:pict>
          </mc:Fallback>
        </mc:AlternateContent>
      </w:r>
      <w:r w:rsidR="00A342F6">
        <w:rPr>
          <w:noProof/>
          <w:lang w:eastAsia="sl-SI"/>
        </w:rPr>
        <w:drawing>
          <wp:inline distT="0" distB="0" distL="0" distR="0" wp14:anchorId="113469C7" wp14:editId="22CAACA5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92B6" w14:textId="77777777" w:rsidR="006A3305" w:rsidRDefault="001F7EC0" w:rsidP="001F7EC0">
      <w:pPr>
        <w:pStyle w:val="Napis"/>
        <w:jc w:val="center"/>
      </w:pPr>
      <w:bookmarkStart w:id="5" w:name="_Toc520113772"/>
      <w:bookmarkStart w:id="6" w:name="_Toc520113937"/>
      <w:bookmarkStart w:id="7" w:name="_Toc520114248"/>
      <w:bookmarkStart w:id="8" w:name="_Toc44317762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1</w:t>
      </w:r>
      <w:r w:rsidR="00B64ACC">
        <w:rPr>
          <w:noProof/>
        </w:rPr>
        <w:fldChar w:fldCharType="end"/>
      </w:r>
      <w:r>
        <w:t>:</w:t>
      </w:r>
      <w:r w:rsidR="00B4262D">
        <w:t xml:space="preserve"> </w:t>
      </w:r>
      <w:r>
        <w:t>Prijava v sistem</w:t>
      </w:r>
      <w:bookmarkEnd w:id="5"/>
      <w:bookmarkEnd w:id="6"/>
      <w:bookmarkEnd w:id="7"/>
      <w:bookmarkEnd w:id="8"/>
    </w:p>
    <w:p w14:paraId="5DD94B4C" w14:textId="77777777" w:rsidR="006A3305" w:rsidRDefault="006A3305"/>
    <w:p w14:paraId="742A941F" w14:textId="78892898"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1" w:history="1">
        <w:r w:rsidR="00B4262D" w:rsidRPr="00A91B1E">
          <w:rPr>
            <w:rStyle w:val="Hiperpovezava"/>
          </w:rPr>
          <w:t>tukaj</w:t>
        </w:r>
      </w:hyperlink>
      <w:r w:rsidR="00A91B1E">
        <w:t xml:space="preserve">. </w:t>
      </w:r>
    </w:p>
    <w:p w14:paraId="20817096" w14:textId="77777777" w:rsidR="005255F5" w:rsidRDefault="005255F5" w:rsidP="005255F5">
      <w:pPr>
        <w:jc w:val="both"/>
      </w:pPr>
    </w:p>
    <w:p w14:paraId="20C8DFC5" w14:textId="77777777" w:rsidR="005255F5" w:rsidRDefault="005255F5" w:rsidP="001F7EC0">
      <w:pPr>
        <w:pStyle w:val="Naslov3"/>
        <w:numPr>
          <w:ilvl w:val="1"/>
          <w:numId w:val="4"/>
        </w:numPr>
      </w:pPr>
      <w:bookmarkStart w:id="9" w:name="_Toc44317756"/>
      <w:r>
        <w:t>Izbira podjetja</w:t>
      </w:r>
      <w:bookmarkEnd w:id="9"/>
    </w:p>
    <w:p w14:paraId="553D41A9" w14:textId="77777777" w:rsidR="005255F5" w:rsidRDefault="005255F5" w:rsidP="005255F5">
      <w:pPr>
        <w:jc w:val="both"/>
      </w:pPr>
    </w:p>
    <w:p w14:paraId="2A0CD9F8" w14:textId="2638BF7E" w:rsidR="00A91B1E" w:rsidRDefault="00A91B1E" w:rsidP="005255F5">
      <w:pPr>
        <w:jc w:val="both"/>
      </w:pPr>
      <w:r>
        <w:t xml:space="preserve">Po uspešni prijavi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r>
        <w:t xml:space="preserve">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>Če</w:t>
      </w:r>
      <w:r>
        <w:t xml:space="preserve"> 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2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14:paraId="4A12D64F" w14:textId="77777777" w:rsidR="006A3305" w:rsidRDefault="006A3305" w:rsidP="005255F5">
      <w:pPr>
        <w:jc w:val="both"/>
      </w:pPr>
    </w:p>
    <w:p w14:paraId="4FB47F06" w14:textId="77777777" w:rsidR="005255F5" w:rsidRDefault="00F8653D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44DF601" wp14:editId="4DE369D1">
            <wp:extent cx="4419564" cy="2133600"/>
            <wp:effectExtent l="0" t="0" r="635" b="0"/>
            <wp:docPr id="5" name="Slika 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bira poslovnega subjekt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41" cy="21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9D95A" w14:textId="77777777" w:rsidR="006A3305" w:rsidRDefault="005255F5" w:rsidP="005255F5">
      <w:pPr>
        <w:pStyle w:val="Napis"/>
        <w:jc w:val="center"/>
      </w:pPr>
      <w:bookmarkStart w:id="10" w:name="_Toc520113773"/>
      <w:bookmarkStart w:id="11" w:name="_Toc520113938"/>
      <w:bookmarkStart w:id="12" w:name="_Toc520114249"/>
      <w:bookmarkStart w:id="13" w:name="_Toc44317763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2</w:t>
      </w:r>
      <w:r w:rsidR="00B64ACC">
        <w:rPr>
          <w:noProof/>
        </w:rPr>
        <w:fldChar w:fldCharType="end"/>
      </w:r>
      <w:r>
        <w:t>: Delo s poslovnim subjektom</w:t>
      </w:r>
      <w:bookmarkEnd w:id="10"/>
      <w:bookmarkEnd w:id="11"/>
      <w:bookmarkEnd w:id="12"/>
      <w:bookmarkEnd w:id="13"/>
    </w:p>
    <w:p w14:paraId="0F94392D" w14:textId="77777777" w:rsidR="005255F5" w:rsidRDefault="005255F5"/>
    <w:p w14:paraId="446220E7" w14:textId="77777777" w:rsidR="005255F5" w:rsidRDefault="000B33B2" w:rsidP="001F7EC0">
      <w:pPr>
        <w:pStyle w:val="Naslov3"/>
        <w:numPr>
          <w:ilvl w:val="1"/>
          <w:numId w:val="4"/>
        </w:numPr>
      </w:pPr>
      <w:bookmarkStart w:id="14" w:name="_Toc44317757"/>
      <w:r>
        <w:t>Izbira postopka</w:t>
      </w:r>
      <w:bookmarkEnd w:id="14"/>
      <w:r>
        <w:t xml:space="preserve"> </w:t>
      </w:r>
    </w:p>
    <w:p w14:paraId="0395288C" w14:textId="77777777" w:rsidR="005255F5" w:rsidRDefault="005255F5"/>
    <w:p w14:paraId="0C41222F" w14:textId="77777777"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</w:t>
      </w:r>
      <w:r w:rsidR="001D7268">
        <w:t>OBČINE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EE2903">
        <w:t>Pridobitev odločbe o komunalnem prispevku</w:t>
      </w:r>
      <w:r>
        <w:t xml:space="preserve">«. </w:t>
      </w:r>
    </w:p>
    <w:p w14:paraId="39C915B4" w14:textId="77777777" w:rsidR="000B33B2" w:rsidRDefault="000B33B2"/>
    <w:p w14:paraId="72526FCE" w14:textId="77777777" w:rsidR="000B33B2" w:rsidRDefault="00F8653D" w:rsidP="000B33B2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F4E85" wp14:editId="6B5404C1">
                <wp:simplePos x="0" y="0"/>
                <wp:positionH relativeFrom="column">
                  <wp:posOffset>243205</wp:posOffset>
                </wp:positionH>
                <wp:positionV relativeFrom="paragraph">
                  <wp:posOffset>2630170</wp:posOffset>
                </wp:positionV>
                <wp:extent cx="2095500" cy="247650"/>
                <wp:effectExtent l="19050" t="19050" r="19050" b="19050"/>
                <wp:wrapNone/>
                <wp:docPr id="13" name="Diagram poteka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4765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F6A6D4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3" o:spid="_x0000_s1026" type="#_x0000_t109" style="position:absolute;margin-left:19.15pt;margin-top:207.1pt;width:16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" filled="f" strokecolor="#70ad47 [3209]" strokeweight="2.25pt">
                <v:stroke joinstyle="round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147420C" wp14:editId="75BD896B">
            <wp:extent cx="5581015" cy="4215765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834BC" w14:textId="77777777" w:rsidR="000B33B2" w:rsidRDefault="000B33B2" w:rsidP="000B33B2">
      <w:pPr>
        <w:pStyle w:val="Napis"/>
        <w:jc w:val="center"/>
      </w:pPr>
      <w:bookmarkStart w:id="15" w:name="_Toc520113774"/>
      <w:bookmarkStart w:id="16" w:name="_Toc520113939"/>
      <w:bookmarkStart w:id="17" w:name="_Toc520114250"/>
      <w:bookmarkStart w:id="18" w:name="_Toc44317764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3</w:t>
      </w:r>
      <w:r w:rsidR="00B64ACC">
        <w:rPr>
          <w:noProof/>
        </w:rPr>
        <w:fldChar w:fldCharType="end"/>
      </w:r>
      <w:r>
        <w:t>: Izbira postopka</w:t>
      </w:r>
      <w:bookmarkEnd w:id="15"/>
      <w:bookmarkEnd w:id="16"/>
      <w:bookmarkEnd w:id="17"/>
      <w:bookmarkEnd w:id="18"/>
      <w:r>
        <w:t xml:space="preserve"> </w:t>
      </w:r>
    </w:p>
    <w:p w14:paraId="6D2BF6B9" w14:textId="77777777" w:rsidR="00685BB4" w:rsidRDefault="00685BB4" w:rsidP="007D6347">
      <w:pPr>
        <w:pStyle w:val="Naslov3"/>
        <w:numPr>
          <w:ilvl w:val="1"/>
          <w:numId w:val="4"/>
        </w:numPr>
      </w:pPr>
      <w:bookmarkStart w:id="19" w:name="_Toc44317758"/>
      <w:r>
        <w:lastRenderedPageBreak/>
        <w:t>Nova vloga</w:t>
      </w:r>
      <w:bookmarkEnd w:id="19"/>
    </w:p>
    <w:p w14:paraId="4AA4FCA9" w14:textId="77777777" w:rsidR="00F8653D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 xml:space="preserve">: </w:t>
      </w:r>
      <w:r w:rsidR="00F8653D">
        <w:rPr>
          <w:b/>
        </w:rPr>
        <w:t>Izbira prejemnika</w:t>
      </w:r>
    </w:p>
    <w:p w14:paraId="367DB723" w14:textId="77777777" w:rsidR="00F8653D" w:rsidRPr="00F8653D" w:rsidRDefault="00F8653D" w:rsidP="00F8653D">
      <w:pPr>
        <w:jc w:val="both"/>
        <w:rPr>
          <w:bCs/>
        </w:rPr>
      </w:pPr>
      <w:r w:rsidRPr="00F8653D">
        <w:rPr>
          <w:bCs/>
        </w:rPr>
        <w:t>Iz seznama prejemnikov izberi</w:t>
      </w:r>
      <w:r w:rsidR="00B4262D">
        <w:rPr>
          <w:bCs/>
        </w:rPr>
        <w:t>te</w:t>
      </w:r>
      <w:r w:rsidRPr="00F8653D">
        <w:rPr>
          <w:bCs/>
        </w:rPr>
        <w:t xml:space="preserve"> občino, kateri želite poslati vlogo.</w:t>
      </w:r>
    </w:p>
    <w:p w14:paraId="0FE78818" w14:textId="77777777" w:rsidR="00F8653D" w:rsidRDefault="00F8653D" w:rsidP="00F8653D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034DBD85" wp14:editId="586C3D4E">
            <wp:extent cx="2600325" cy="1565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677" t="28383" r="66891" b="40347"/>
                    <a:stretch/>
                  </pic:blipFill>
                  <pic:spPr bwMode="auto">
                    <a:xfrm>
                      <a:off x="0" y="0"/>
                      <a:ext cx="2616923" cy="157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CB40C" w14:textId="77777777" w:rsidR="00F8653D" w:rsidRPr="00D5759E" w:rsidRDefault="00D5759E" w:rsidP="00D5759E">
      <w:pPr>
        <w:pStyle w:val="Napis"/>
        <w:jc w:val="center"/>
      </w:pPr>
      <w:bookmarkStart w:id="20" w:name="_Toc44317765"/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>: Izbira prejemnika</w:t>
      </w:r>
      <w:bookmarkEnd w:id="20"/>
      <w:r>
        <w:t xml:space="preserve"> </w:t>
      </w:r>
    </w:p>
    <w:p w14:paraId="3F73F418" w14:textId="77777777" w:rsidR="00F8653D" w:rsidRPr="00F8653D" w:rsidRDefault="00F8653D" w:rsidP="00F8653D">
      <w:pPr>
        <w:jc w:val="both"/>
        <w:rPr>
          <w:b/>
        </w:rPr>
      </w:pPr>
    </w:p>
    <w:p w14:paraId="5E681E59" w14:textId="77777777" w:rsidR="00685BB4" w:rsidRPr="00591268" w:rsidRDefault="00F8653D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</w:t>
      </w:r>
      <w:r w:rsidR="00A278EB">
        <w:rPr>
          <w:b/>
        </w:rPr>
        <w:t xml:space="preserve">Podatki o </w:t>
      </w:r>
      <w:r w:rsidR="00CF2DFF">
        <w:rPr>
          <w:b/>
        </w:rPr>
        <w:t>vlagatelju</w:t>
      </w:r>
    </w:p>
    <w:p w14:paraId="5B61302B" w14:textId="0A00F087" w:rsidR="00A278EB" w:rsidRDefault="00A278EB" w:rsidP="00A278EB">
      <w:pPr>
        <w:jc w:val="both"/>
      </w:pPr>
      <w:r>
        <w:t xml:space="preserve">V tem koraku so najprej vidni podatki podjetja (pravne osebe), ki </w:t>
      </w:r>
      <w:r w:rsidR="00B4262D">
        <w:t xml:space="preserve">je </w:t>
      </w:r>
      <w:r>
        <w:t>trenutn</w:t>
      </w:r>
      <w:r w:rsidR="00B4262D">
        <w:t>i</w:t>
      </w:r>
      <w:r>
        <w:t xml:space="preserve"> lastni</w:t>
      </w:r>
      <w:r w:rsidR="00B4262D">
        <w:t>k</w:t>
      </w:r>
      <w:r>
        <w:t xml:space="preserve"> nepremičnine in nepremičnino prodaja oziroma podarja, ki se prepišejo iz PRS, ter vaši osebni podatki – kot kontaktni podatki, ki se prepišejo iz prijavnega sistema S</w:t>
      </w:r>
      <w:r w:rsidR="00B4262D">
        <w:t>I-</w:t>
      </w:r>
      <w:r>
        <w:t xml:space="preserve">PASS. </w:t>
      </w:r>
    </w:p>
    <w:p w14:paraId="3A81DAC8" w14:textId="77777777" w:rsidR="00D5759E" w:rsidRDefault="00EE2903" w:rsidP="00B2162C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B78B6B3" wp14:editId="7105C7F1">
            <wp:extent cx="4314546" cy="5105400"/>
            <wp:effectExtent l="0" t="0" r="0" b="0"/>
            <wp:docPr id="260" name="Slika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2572" cy="51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F97C" w14:textId="77777777" w:rsidR="00D5759E" w:rsidRDefault="00D5759E" w:rsidP="00D5759E">
      <w:pPr>
        <w:pStyle w:val="Napis"/>
        <w:jc w:val="center"/>
      </w:pPr>
      <w:bookmarkStart w:id="21" w:name="_Toc44317766"/>
      <w:r>
        <w:t xml:space="preserve">Slika </w:t>
      </w:r>
      <w:fldSimple w:instr=" SEQ Slika \* ARABIC ">
        <w:r w:rsidR="00215046">
          <w:rPr>
            <w:noProof/>
          </w:rPr>
          <w:t>5</w:t>
        </w:r>
      </w:fldSimple>
      <w:r>
        <w:t xml:space="preserve">: </w:t>
      </w:r>
      <w:r w:rsidR="00BE2BEA">
        <w:t xml:space="preserve">Osnovni podatki o </w:t>
      </w:r>
      <w:r w:rsidR="003954D9">
        <w:t>vlagatelju</w:t>
      </w:r>
      <w:bookmarkEnd w:id="21"/>
      <w:r>
        <w:t xml:space="preserve"> </w:t>
      </w:r>
    </w:p>
    <w:p w14:paraId="4719C0D2" w14:textId="77777777" w:rsidR="00D5759E" w:rsidRDefault="00D5759E" w:rsidP="00A278EB"/>
    <w:p w14:paraId="420709A9" w14:textId="77777777" w:rsidR="00A278EB" w:rsidRDefault="00A278EB" w:rsidP="00A278E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Podatki o </w:t>
      </w:r>
      <w:r w:rsidR="00EE2903">
        <w:rPr>
          <w:b/>
        </w:rPr>
        <w:t>posegu</w:t>
      </w:r>
    </w:p>
    <w:p w14:paraId="230A7C47" w14:textId="0FD5C54F" w:rsidR="00A278EB" w:rsidRDefault="003954D9" w:rsidP="00A278EB">
      <w:pPr>
        <w:jc w:val="both"/>
        <w:rPr>
          <w:bCs/>
        </w:rPr>
      </w:pPr>
      <w:r>
        <w:rPr>
          <w:bCs/>
        </w:rPr>
        <w:t xml:space="preserve">V tem koraku </w:t>
      </w:r>
      <w:r w:rsidR="006F2229">
        <w:rPr>
          <w:bCs/>
        </w:rPr>
        <w:t xml:space="preserve">opišete vrsto, lokacijo in obseg posega, podatke o obstoječih objektih, na kancu pa priložite obvezne priloge, kot so </w:t>
      </w:r>
      <w:r w:rsidR="00440059">
        <w:rPr>
          <w:bCs/>
        </w:rPr>
        <w:t>Dokumentacija za pridobitev gradbenega dovoljenja (DGD, nekoč PGD)</w:t>
      </w:r>
      <w:r w:rsidR="006F2229">
        <w:rPr>
          <w:bCs/>
        </w:rPr>
        <w:t xml:space="preserve">, gradbeno dovoljenje in ostale priloge. </w:t>
      </w:r>
      <w:r w:rsidR="004C66AF">
        <w:rPr>
          <w:bCs/>
        </w:rPr>
        <w:t xml:space="preserve">Na koncu tega koraka imate možnost vpisati opombe, katere želite, da jih referent obravnava pri odločanju in izdaje odločbe. </w:t>
      </w:r>
      <w:r w:rsidR="006F2229">
        <w:rPr>
          <w:bCs/>
        </w:rPr>
        <w:t>Korak nadaljujete s plačilom stroškov postopka.</w:t>
      </w:r>
    </w:p>
    <w:p w14:paraId="644E6823" w14:textId="7D891D5C" w:rsidR="00A278EB" w:rsidRDefault="00713A71" w:rsidP="00F756F6">
      <w:pPr>
        <w:jc w:val="center"/>
        <w:rPr>
          <w:bCs/>
        </w:rPr>
      </w:pPr>
      <w:r>
        <w:rPr>
          <w:noProof/>
          <w:lang w:eastAsia="sl-SI"/>
        </w:rPr>
        <w:lastRenderedPageBreak/>
        <w:drawing>
          <wp:inline distT="0" distB="0" distL="0" distR="0" wp14:anchorId="10385FAA" wp14:editId="5DBABF5E">
            <wp:extent cx="3857625" cy="8448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F755" w14:textId="77777777" w:rsidR="009A0BA6" w:rsidRDefault="00A278EB" w:rsidP="00A278EB">
      <w:pPr>
        <w:pStyle w:val="Napis"/>
        <w:jc w:val="center"/>
      </w:pPr>
      <w:bookmarkStart w:id="22" w:name="_Toc44317767"/>
      <w:r>
        <w:t xml:space="preserve">Slika </w:t>
      </w:r>
      <w:r w:rsidR="008A36B8">
        <w:fldChar w:fldCharType="begin"/>
      </w:r>
      <w:r w:rsidR="008A36B8">
        <w:instrText xml:space="preserve"> SEQ Slika \* ARABIC </w:instrText>
      </w:r>
      <w:r w:rsidR="008A36B8">
        <w:fldChar w:fldCharType="separate"/>
      </w:r>
      <w:r w:rsidR="001D7268">
        <w:rPr>
          <w:noProof/>
        </w:rPr>
        <w:t>6</w:t>
      </w:r>
      <w:r w:rsidR="008A36B8">
        <w:rPr>
          <w:noProof/>
        </w:rPr>
        <w:fldChar w:fldCharType="end"/>
      </w:r>
      <w:r>
        <w:t xml:space="preserve">: Podatki o </w:t>
      </w:r>
      <w:r w:rsidR="006F2229">
        <w:t>posegu</w:t>
      </w:r>
      <w:bookmarkEnd w:id="22"/>
    </w:p>
    <w:p w14:paraId="600651F1" w14:textId="77777777" w:rsidR="009A0BA6" w:rsidRDefault="009A0BA6" w:rsidP="00A278EB">
      <w:pPr>
        <w:pStyle w:val="Napis"/>
        <w:jc w:val="center"/>
      </w:pPr>
    </w:p>
    <w:p w14:paraId="6D827120" w14:textId="77777777" w:rsidR="009A0BA6" w:rsidRDefault="009A0BA6" w:rsidP="009A0BA6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Elektronsko plačilo</w:t>
      </w:r>
    </w:p>
    <w:p w14:paraId="403ACC04" w14:textId="77777777" w:rsidR="009A0BA6" w:rsidRDefault="009A0BA6" w:rsidP="009A0BA6">
      <w:r>
        <w:t>V koraku Plačilo stroškov postopka se izpiše višina stroška in podatki za plačilo. Ker gre za elektronski postopek, se plačuje le taksa tarife 3.</w:t>
      </w:r>
    </w:p>
    <w:p w14:paraId="2AB184CE" w14:textId="77777777" w:rsidR="009A0BA6" w:rsidRPr="001F462F" w:rsidRDefault="009A0BA6" w:rsidP="009A0BA6">
      <w:pPr>
        <w:jc w:val="both"/>
        <w:rPr>
          <w:b/>
        </w:rPr>
      </w:pPr>
    </w:p>
    <w:p w14:paraId="77409405" w14:textId="77777777" w:rsidR="009A0BA6" w:rsidRDefault="009A0BA6" w:rsidP="009A0BA6">
      <w:pPr>
        <w:jc w:val="center"/>
      </w:pPr>
      <w:r>
        <w:rPr>
          <w:noProof/>
          <w:lang w:eastAsia="sl-SI"/>
        </w:rPr>
        <w:drawing>
          <wp:inline distT="0" distB="0" distL="0" distR="0" wp14:anchorId="2E2449E6" wp14:editId="4133DA71">
            <wp:extent cx="4543425" cy="5734050"/>
            <wp:effectExtent l="0" t="0" r="9525" b="0"/>
            <wp:docPr id="266" name="Slika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8512" w14:textId="77777777" w:rsidR="009A0BA6" w:rsidRDefault="009A0BA6" w:rsidP="009A0BA6">
      <w:pPr>
        <w:pStyle w:val="Napis"/>
        <w:jc w:val="center"/>
      </w:pPr>
      <w:bookmarkStart w:id="23" w:name="_Toc44317768"/>
      <w:r>
        <w:t xml:space="preserve">Slika </w:t>
      </w:r>
      <w:r w:rsidR="008A36B8">
        <w:fldChar w:fldCharType="begin"/>
      </w:r>
      <w:r w:rsidR="008A36B8">
        <w:instrText xml:space="preserve"> SEQ Slika \* ARABIC </w:instrText>
      </w:r>
      <w:r w:rsidR="008A36B8">
        <w:fldChar w:fldCharType="separate"/>
      </w:r>
      <w:r w:rsidR="001D62A3">
        <w:rPr>
          <w:noProof/>
        </w:rPr>
        <w:t>7</w:t>
      </w:r>
      <w:r w:rsidR="008A36B8">
        <w:rPr>
          <w:noProof/>
        </w:rPr>
        <w:fldChar w:fldCharType="end"/>
      </w:r>
      <w:r>
        <w:t>: Izpis podatkov za plačilo</w:t>
      </w:r>
      <w:bookmarkEnd w:id="23"/>
      <w:r>
        <w:t xml:space="preserve"> </w:t>
      </w:r>
    </w:p>
    <w:p w14:paraId="34ACC3C1" w14:textId="77777777" w:rsidR="009A0BA6" w:rsidRDefault="009A0BA6" w:rsidP="009A0BA6">
      <w:pPr>
        <w:jc w:val="both"/>
      </w:pPr>
    </w:p>
    <w:p w14:paraId="62DE9023" w14:textId="77777777" w:rsidR="009A0BA6" w:rsidRDefault="009A0BA6" w:rsidP="009A0BA6">
      <w:r>
        <w:t>Sledi izbira načina plačevanja.</w:t>
      </w:r>
    </w:p>
    <w:p w14:paraId="0F4C846E" w14:textId="73955985" w:rsidR="009A0BA6" w:rsidRDefault="009A0BA6" w:rsidP="009A0BA6">
      <w:pPr>
        <w:pStyle w:val="Odstavekseznama"/>
        <w:numPr>
          <w:ilvl w:val="0"/>
          <w:numId w:val="16"/>
        </w:numPr>
      </w:pPr>
      <w:r>
        <w:t>Plačilo UPN in prilaganje potrdila o plačilu: ta način plačila omogoča, da si natisnete UPN in plač</w:t>
      </w:r>
      <w:r w:rsidR="00B4262D">
        <w:t>ilo izvedete</w:t>
      </w:r>
      <w:r>
        <w:t xml:space="preserve"> na svoji banki, </w:t>
      </w:r>
      <w:r w:rsidR="00B4262D">
        <w:t xml:space="preserve">nato pa k elektronski vlogi </w:t>
      </w:r>
      <w:r>
        <w:t xml:space="preserve">priložite potrdilo o plačilu. Če plačila ni možno izvesti v kratkem času, postopek s klikom na povezavo »Shrani in zapri« prekinete in ga nadaljujete po opravljenem plačilu. Za nadaljevanje potrebujete dokazilo o </w:t>
      </w:r>
      <w:r>
        <w:lastRenderedPageBreak/>
        <w:t>plačilu, ki ga priložite v slikovni (JPEG, PNG, TIFF) ali PDF obliki.</w:t>
      </w:r>
      <w:r w:rsidR="00B4262D">
        <w:br/>
      </w:r>
    </w:p>
    <w:p w14:paraId="05813127" w14:textId="77777777" w:rsidR="009A0BA6" w:rsidRDefault="009A0BA6" w:rsidP="009A0BA6">
      <w:pPr>
        <w:pStyle w:val="Odstavekseznama"/>
        <w:numPr>
          <w:ilvl w:val="0"/>
          <w:numId w:val="16"/>
        </w:numPr>
      </w:pPr>
      <w:r>
        <w:t>Drugi način »Elektronsko plačilo« omogoča uporabnikom, da preko storitve eUJP elektronsko plača</w:t>
      </w:r>
      <w:r w:rsidR="00B4262D">
        <w:t>te</w:t>
      </w:r>
      <w:r>
        <w:t xml:space="preserve"> stroške. eUJP podpira kartično plačevanje, mobilno plačevanje in plačevanje preko spletnega bančništva.</w:t>
      </w:r>
    </w:p>
    <w:p w14:paraId="484759B1" w14:textId="77777777" w:rsidR="009A0BA6" w:rsidRDefault="009A0BA6" w:rsidP="009A0BA6">
      <w:r>
        <w:t>Plačilo nadaljujete s klikom na »Plačaj elektronsko«.</w:t>
      </w:r>
    </w:p>
    <w:p w14:paraId="7448C1CD" w14:textId="77777777" w:rsidR="009A0BA6" w:rsidRDefault="009A0BA6" w:rsidP="009A0BA6">
      <w:r>
        <w:t>Portal vas usmeri na UJP storitve e-plačila, ki vam nudi različne vrste plačil. Izberite najustreznejšo in izpolnite podatke. V primeru, da ne želite anonimen račun odkljukate kljukico »Označite in izpolnite podatke, če želite prejeti račun, ki se bo glasil na vaše ime«. Nato kliknite na gumb »Nadaljuj«.</w:t>
      </w:r>
    </w:p>
    <w:p w14:paraId="263FC1E5" w14:textId="77777777" w:rsidR="009A0BA6" w:rsidRDefault="009A0BA6" w:rsidP="009A0BA6">
      <w:r>
        <w:t xml:space="preserve">Po izvedenem plačilu vam sistem UJP izpiše račun. S klikom </w:t>
      </w:r>
      <w:r w:rsidR="00B4262D">
        <w:t>»</w:t>
      </w:r>
      <w:r>
        <w:t>Zapri</w:t>
      </w:r>
      <w:r w:rsidR="00B4262D">
        <w:t>«</w:t>
      </w:r>
      <w:r>
        <w:t xml:space="preserve"> nadaljujete s postopkom podpisovanja vloge.</w:t>
      </w:r>
    </w:p>
    <w:p w14:paraId="76FE41BC" w14:textId="77777777" w:rsidR="00A278EB" w:rsidRPr="00D5759E" w:rsidRDefault="00A278EB" w:rsidP="00A278EB">
      <w:pPr>
        <w:pStyle w:val="Napis"/>
        <w:jc w:val="center"/>
      </w:pPr>
      <w:r>
        <w:t xml:space="preserve"> </w:t>
      </w:r>
    </w:p>
    <w:p w14:paraId="132CB772" w14:textId="77777777" w:rsidR="00BE5B6B" w:rsidRPr="00BE5B6B" w:rsidRDefault="00BE5B6B" w:rsidP="00F756F6">
      <w:pPr>
        <w:rPr>
          <w:b/>
        </w:rPr>
      </w:pPr>
    </w:p>
    <w:p w14:paraId="3586447D" w14:textId="77777777" w:rsidR="00BE5B6B" w:rsidRPr="00BE5B6B" w:rsidRDefault="001F462F" w:rsidP="00BE5B6B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Podpisovanje vloge</w:t>
      </w:r>
    </w:p>
    <w:p w14:paraId="7AFE5276" w14:textId="77777777" w:rsidR="008B2530" w:rsidRDefault="001F462F" w:rsidP="008B2530">
      <w:pPr>
        <w:jc w:val="both"/>
      </w:pPr>
      <w:r w:rsidRPr="001F462F">
        <w:rPr>
          <w:bCs/>
        </w:rPr>
        <w:t>Prikaže se vam celoten izpis vloge.</w:t>
      </w:r>
      <w:r w:rsidR="00AA706B">
        <w:rPr>
          <w:bCs/>
        </w:rPr>
        <w:t xml:space="preserve"> </w:t>
      </w:r>
      <w:r w:rsidR="008B2530">
        <w:t xml:space="preserve">Na koncu izpisa imate možnost tiskanja vloge, vračanja na obrazec, kjer lahko popravite vnesene podatke in nadaljevanja v podpisovanje. V postopku podpisovanja se generira mapa (stisnjena mapa v obliki ZIP) v kateri je podpisana PDF vloga, podpisan XML in vsi priloženi dokumenti. </w:t>
      </w:r>
    </w:p>
    <w:p w14:paraId="09AE7E05" w14:textId="77777777" w:rsidR="00EF0843" w:rsidRDefault="00EF0843" w:rsidP="00EF0843">
      <w:pPr>
        <w:jc w:val="both"/>
      </w:pPr>
    </w:p>
    <w:p w14:paraId="062530C1" w14:textId="77777777" w:rsidR="00C55AAF" w:rsidRDefault="009A0BA6" w:rsidP="00327966">
      <w:pPr>
        <w:jc w:val="center"/>
      </w:pPr>
      <w:r>
        <w:rPr>
          <w:noProof/>
          <w:lang w:eastAsia="sl-SI"/>
        </w:rPr>
        <w:drawing>
          <wp:inline distT="0" distB="0" distL="0" distR="0" wp14:anchorId="7D4FEB60" wp14:editId="7E05C944">
            <wp:extent cx="3724275" cy="1032315"/>
            <wp:effectExtent l="0" t="0" r="0" b="0"/>
            <wp:docPr id="267" name="Slika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0024" cy="104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C12A9" w14:textId="77777777" w:rsidR="00C55AAF" w:rsidRDefault="00C55AAF" w:rsidP="00327966">
      <w:pPr>
        <w:jc w:val="center"/>
      </w:pPr>
    </w:p>
    <w:p w14:paraId="3EF4C03A" w14:textId="439828D8" w:rsidR="00997904" w:rsidRDefault="008F71A2" w:rsidP="00997904">
      <w:pPr>
        <w:pStyle w:val="Napis"/>
        <w:jc w:val="center"/>
      </w:pPr>
      <w:bookmarkStart w:id="24" w:name="_Toc44317769"/>
      <w:r>
        <w:t xml:space="preserve">Slika </w:t>
      </w:r>
      <w:fldSimple w:instr=" SEQ Slika \* ARABIC ">
        <w:r w:rsidR="001D62A3">
          <w:rPr>
            <w:noProof/>
          </w:rPr>
          <w:t>8</w:t>
        </w:r>
      </w:fldSimple>
      <w:r>
        <w:t>: Izpis/predogled vloge</w:t>
      </w:r>
      <w:bookmarkEnd w:id="24"/>
    </w:p>
    <w:p w14:paraId="4E7F3AF3" w14:textId="0E585A0D" w:rsidR="00F072E5" w:rsidRDefault="00F072E5" w:rsidP="00EF0843">
      <w:pPr>
        <w:jc w:val="both"/>
      </w:pPr>
      <w:r>
        <w:t>S klikom na gumb »Podpiši« portal uporabnika preusmeri na »S</w:t>
      </w:r>
      <w:r w:rsidR="00B4262D">
        <w:t>I-</w:t>
      </w:r>
      <w:r>
        <w:t>PASS«, ki omogoča oblačno podpisovanje. Z vnosom S</w:t>
      </w:r>
      <w:r w:rsidR="00B4262D">
        <w:t>I-</w:t>
      </w:r>
      <w:r>
        <w:t>PASS</w:t>
      </w:r>
      <w:r w:rsidR="000B253D">
        <w:t xml:space="preserve"> gesla</w:t>
      </w:r>
      <w:r>
        <w:t xml:space="preserve"> podpišete vlogo.</w:t>
      </w:r>
    </w:p>
    <w:p w14:paraId="020559DE" w14:textId="77777777" w:rsidR="001E0F99" w:rsidRDefault="001E0F99" w:rsidP="001E0F99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F073E99" wp14:editId="13F94807">
            <wp:extent cx="2437994" cy="3008589"/>
            <wp:effectExtent l="0" t="0" r="635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12" cy="3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481B" w14:textId="6E836755" w:rsidR="008F71A2" w:rsidRDefault="008F71A2" w:rsidP="008F71A2">
      <w:pPr>
        <w:pStyle w:val="Napis"/>
        <w:jc w:val="center"/>
      </w:pPr>
      <w:bookmarkStart w:id="25" w:name="_Toc44317770"/>
      <w:r>
        <w:t xml:space="preserve">Slika </w:t>
      </w:r>
      <w:fldSimple w:instr=" SEQ Slika \* ARABIC ">
        <w:r w:rsidR="001D62A3">
          <w:rPr>
            <w:noProof/>
          </w:rPr>
          <w:t>9</w:t>
        </w:r>
      </w:fldSimple>
      <w:r>
        <w:t>: Podpis v S</w:t>
      </w:r>
      <w:r w:rsidR="00A155C5">
        <w:t>I-</w:t>
      </w:r>
      <w:r>
        <w:t>PASS</w:t>
      </w:r>
      <w:bookmarkEnd w:id="25"/>
    </w:p>
    <w:p w14:paraId="3CBBFEF7" w14:textId="77777777" w:rsidR="00F072E5" w:rsidRDefault="008C569E" w:rsidP="00EF0843">
      <w:pPr>
        <w:jc w:val="both"/>
      </w:pPr>
      <w:r>
        <w:t>Če</w:t>
      </w:r>
      <w:r w:rsidR="000B253D">
        <w:t xml:space="preserve"> opazite, da ste naredili kak</w:t>
      </w:r>
      <w:r w:rsidR="004E3367">
        <w:t>šn</w:t>
      </w:r>
      <w:r w:rsidR="000B253D">
        <w:t>o napako</w:t>
      </w:r>
      <w:r w:rsidR="004E3367">
        <w:t>,</w:t>
      </w:r>
      <w:r w:rsidR="000B253D">
        <w:t xml:space="preserve"> se s klikom na gumb »Nazaj na obrazec« vrnete na obrazec in popravite napake. </w:t>
      </w:r>
    </w:p>
    <w:p w14:paraId="13311B55" w14:textId="77777777" w:rsidR="00BE5B6B" w:rsidRDefault="00BE5B6B" w:rsidP="00B34140">
      <w:pPr>
        <w:jc w:val="center"/>
      </w:pPr>
    </w:p>
    <w:p w14:paraId="5DF237EF" w14:textId="77777777" w:rsidR="00653AEB" w:rsidRPr="00BE5B6B" w:rsidRDefault="007F1C55" w:rsidP="00692B8A">
      <w:pPr>
        <w:pStyle w:val="Odstavekseznama"/>
        <w:numPr>
          <w:ilvl w:val="0"/>
          <w:numId w:val="1"/>
        </w:numPr>
        <w:jc w:val="both"/>
        <w:rPr>
          <w:b/>
        </w:rPr>
      </w:pPr>
      <w:r w:rsidRPr="00BE5B6B">
        <w:rPr>
          <w:b/>
        </w:rPr>
        <w:t xml:space="preserve">Korak: </w:t>
      </w:r>
      <w:r w:rsidR="00B742CC" w:rsidRPr="00BE5B6B">
        <w:rPr>
          <w:b/>
        </w:rPr>
        <w:t>Oddaja vloge</w:t>
      </w:r>
    </w:p>
    <w:p w14:paraId="3058C489" w14:textId="77777777" w:rsidR="00425865" w:rsidRDefault="00B4301F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5D4D0337" wp14:editId="6E814A8A">
            <wp:extent cx="3835400" cy="2125019"/>
            <wp:effectExtent l="0" t="0" r="0" b="8890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74" cy="21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8725" w14:textId="77777777" w:rsidR="008F71A2" w:rsidRDefault="008F71A2" w:rsidP="008F71A2">
      <w:pPr>
        <w:pStyle w:val="Napis"/>
        <w:jc w:val="center"/>
      </w:pPr>
      <w:bookmarkStart w:id="26" w:name="_Toc44317771"/>
      <w:r>
        <w:t xml:space="preserve">Slika </w:t>
      </w:r>
      <w:fldSimple w:instr=" SEQ Slika \* ARABIC ">
        <w:r w:rsidR="001D62A3">
          <w:rPr>
            <w:noProof/>
          </w:rPr>
          <w:t>10</w:t>
        </w:r>
      </w:fldSimple>
      <w:r>
        <w:t>: Prenos celotne vloge in oddaja</w:t>
      </w:r>
      <w:bookmarkEnd w:id="26"/>
    </w:p>
    <w:p w14:paraId="22E58C4E" w14:textId="77777777" w:rsidR="00425865" w:rsidRPr="001610DA" w:rsidRDefault="00425865" w:rsidP="00D536C9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14:paraId="5B445B75" w14:textId="432EB46D" w:rsidR="00655DA1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 xml:space="preserve">. Uporabnik dobi na </w:t>
      </w:r>
      <w:r w:rsidR="004E3367">
        <w:t xml:space="preserve">svoj elektronski naslov </w:t>
      </w:r>
      <w:r>
        <w:t>sporočilo o oddaji vloge.</w:t>
      </w:r>
    </w:p>
    <w:p w14:paraId="68759083" w14:textId="77777777" w:rsidR="00524B63" w:rsidRDefault="00524B63" w:rsidP="00425865"/>
    <w:p w14:paraId="0135D8D8" w14:textId="77777777" w:rsidR="00655DA1" w:rsidRDefault="009A0BA6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115901C" wp14:editId="6346654D">
            <wp:extent cx="4305300" cy="5153025"/>
            <wp:effectExtent l="0" t="0" r="0" b="9525"/>
            <wp:docPr id="268" name="Slika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957D" w14:textId="77777777" w:rsidR="001610DA" w:rsidRPr="008F71A2" w:rsidRDefault="008F71A2" w:rsidP="008F71A2">
      <w:pPr>
        <w:pStyle w:val="Napis"/>
        <w:jc w:val="center"/>
      </w:pPr>
      <w:bookmarkStart w:id="27" w:name="_Toc44317772"/>
      <w:r>
        <w:t xml:space="preserve">Slika </w:t>
      </w:r>
      <w:fldSimple w:instr=" SEQ Slika \* ARABIC ">
        <w:r w:rsidR="001D62A3">
          <w:rPr>
            <w:noProof/>
          </w:rPr>
          <w:t>11</w:t>
        </w:r>
      </w:fldSimple>
      <w:r>
        <w:t>: Zaključek</w:t>
      </w:r>
      <w:bookmarkEnd w:id="27"/>
      <w:r w:rsidR="001610DA">
        <w:br w:type="page"/>
      </w:r>
    </w:p>
    <w:p w14:paraId="088F86AD" w14:textId="77777777" w:rsidR="0085588E" w:rsidRDefault="0085588E" w:rsidP="001F462F">
      <w:pPr>
        <w:pStyle w:val="Naslov3"/>
        <w:numPr>
          <w:ilvl w:val="1"/>
          <w:numId w:val="19"/>
        </w:numPr>
      </w:pPr>
      <w:bookmarkStart w:id="28" w:name="_Toc44317759"/>
      <w:r>
        <w:lastRenderedPageBreak/>
        <w:t>Dopolnitev vloge</w:t>
      </w:r>
      <w:bookmarkEnd w:id="28"/>
      <w:r>
        <w:t xml:space="preserve"> </w:t>
      </w:r>
    </w:p>
    <w:p w14:paraId="052E448D" w14:textId="77777777" w:rsidR="00BF686E" w:rsidRDefault="00BF686E"/>
    <w:p w14:paraId="5B0878B3" w14:textId="77777777"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</w:t>
      </w:r>
      <w:r w:rsidR="00080C80">
        <w:t>,</w:t>
      </w:r>
      <w:r w:rsidR="00655DA1">
        <w:t xml:space="preserve"> da v seznamu vlog v postopku izberet</w:t>
      </w:r>
      <w:r w:rsidR="001610DA">
        <w:t xml:space="preserve">e vlogo, ki jo želite dopolniti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14:paraId="6F0B584F" w14:textId="77777777" w:rsidR="00655DA1" w:rsidRDefault="00655DA1" w:rsidP="00CE3DDB">
      <w:pPr>
        <w:jc w:val="both"/>
      </w:pPr>
    </w:p>
    <w:p w14:paraId="2147B8CD" w14:textId="77777777"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920CD" wp14:editId="595C2C8A">
                <wp:simplePos x="0" y="0"/>
                <wp:positionH relativeFrom="column">
                  <wp:posOffset>595630</wp:posOffset>
                </wp:positionH>
                <wp:positionV relativeFrom="paragraph">
                  <wp:posOffset>655955</wp:posOffset>
                </wp:positionV>
                <wp:extent cx="1295400" cy="276225"/>
                <wp:effectExtent l="19050" t="19050" r="19050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C44784" id="Pravokotnik 17" o:spid="_x0000_s1026" style="position:absolute;margin-left:46.9pt;margin-top:51.65pt;width:102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1D62A3">
        <w:rPr>
          <w:noProof/>
          <w:lang w:eastAsia="sl-SI"/>
        </w:rPr>
        <w:drawing>
          <wp:inline distT="0" distB="0" distL="0" distR="0" wp14:anchorId="4025A2B1" wp14:editId="7EDF441A">
            <wp:extent cx="4514215" cy="2197784"/>
            <wp:effectExtent l="0" t="0" r="635" b="0"/>
            <wp:docPr id="269" name="Slika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46498" cy="221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4BBD" w14:textId="77777777" w:rsidR="008F71A2" w:rsidRDefault="008F71A2" w:rsidP="008F71A2">
      <w:pPr>
        <w:pStyle w:val="Napis"/>
        <w:jc w:val="center"/>
      </w:pPr>
      <w:bookmarkStart w:id="29" w:name="_Toc44317773"/>
      <w:r>
        <w:t xml:space="preserve">Slika </w:t>
      </w:r>
      <w:fldSimple w:instr=" SEQ Slika \* ARABIC ">
        <w:r w:rsidR="001D62A3">
          <w:rPr>
            <w:noProof/>
          </w:rPr>
          <w:t>12</w:t>
        </w:r>
      </w:fldSimple>
      <w:r>
        <w:t>: Namizje podjetja – Seznam vlog v postopkih</w:t>
      </w:r>
      <w:bookmarkEnd w:id="29"/>
      <w:r>
        <w:t xml:space="preserve"> </w:t>
      </w:r>
    </w:p>
    <w:p w14:paraId="492B8580" w14:textId="77777777" w:rsidR="00655DA1" w:rsidRDefault="00655DA1" w:rsidP="00655DA1">
      <w:pPr>
        <w:jc w:val="center"/>
      </w:pPr>
    </w:p>
    <w:p w14:paraId="25AD524C" w14:textId="77777777"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4978C" wp14:editId="2076CAAD">
                <wp:simplePos x="0" y="0"/>
                <wp:positionH relativeFrom="column">
                  <wp:posOffset>576580</wp:posOffset>
                </wp:positionH>
                <wp:positionV relativeFrom="paragraph">
                  <wp:posOffset>1293495</wp:posOffset>
                </wp:positionV>
                <wp:extent cx="676275" cy="276225"/>
                <wp:effectExtent l="19050" t="1905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87CC2E" id="Pravokotnik 24" o:spid="_x0000_s1026" style="position:absolute;margin-left:45.4pt;margin-top:101.85pt;width:53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1D62A3">
        <w:rPr>
          <w:noProof/>
          <w:lang w:eastAsia="sl-SI"/>
        </w:rPr>
        <w:drawing>
          <wp:inline distT="0" distB="0" distL="0" distR="0" wp14:anchorId="084A0925" wp14:editId="1B4D900F">
            <wp:extent cx="4323715" cy="1738538"/>
            <wp:effectExtent l="0" t="0" r="635" b="0"/>
            <wp:docPr id="270" name="Slika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7698" cy="17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FC70" w14:textId="77777777" w:rsidR="008F71A2" w:rsidRDefault="008F71A2" w:rsidP="008F71A2">
      <w:pPr>
        <w:pStyle w:val="Napis"/>
        <w:jc w:val="center"/>
      </w:pPr>
      <w:bookmarkStart w:id="30" w:name="_Toc44317774"/>
      <w:r>
        <w:t xml:space="preserve">Slika </w:t>
      </w:r>
      <w:fldSimple w:instr=" SEQ Slika \* ARABIC ">
        <w:r w:rsidR="001D62A3">
          <w:rPr>
            <w:noProof/>
          </w:rPr>
          <w:t>13</w:t>
        </w:r>
      </w:fldSimple>
      <w:r>
        <w:t>: Namizje podjetja – Podatki o vlogi</w:t>
      </w:r>
      <w:bookmarkEnd w:id="30"/>
      <w:r>
        <w:t xml:space="preserve"> </w:t>
      </w:r>
    </w:p>
    <w:p w14:paraId="42F30B76" w14:textId="77777777" w:rsidR="008F71A2" w:rsidRDefault="008F71A2" w:rsidP="00655DA1">
      <w:pPr>
        <w:jc w:val="center"/>
      </w:pPr>
    </w:p>
    <w:p w14:paraId="010B7F3E" w14:textId="77777777"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14:paraId="311D2B0A" w14:textId="77777777" w:rsidR="00503BCE" w:rsidRPr="00503BCE" w:rsidRDefault="00503BCE" w:rsidP="00503BCE">
      <w:r>
        <w:t>S klikom na gumb »Naprej« portal izpiše predogled vloge in ponudi podpisovanje in oddajo vloge.</w:t>
      </w:r>
    </w:p>
    <w:p w14:paraId="4708FD58" w14:textId="77777777" w:rsidR="00655DA1" w:rsidRDefault="001D62A3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099C4B19" wp14:editId="4BF9A1AC">
            <wp:extent cx="4476750" cy="5114925"/>
            <wp:effectExtent l="0" t="0" r="0" b="9525"/>
            <wp:docPr id="271" name="Slika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EEB9" w14:textId="77777777" w:rsidR="008F71A2" w:rsidRDefault="008F71A2" w:rsidP="008F71A2">
      <w:pPr>
        <w:pStyle w:val="Napis"/>
        <w:jc w:val="center"/>
      </w:pPr>
      <w:bookmarkStart w:id="31" w:name="_Toc44317775"/>
      <w:r>
        <w:t xml:space="preserve">Slika </w:t>
      </w:r>
      <w:fldSimple w:instr=" SEQ Slika \* ARABIC ">
        <w:r w:rsidR="001D62A3">
          <w:rPr>
            <w:noProof/>
          </w:rPr>
          <w:t>14</w:t>
        </w:r>
      </w:fldSimple>
      <w:r>
        <w:t>: Obrazec »dopolnitev vloge«</w:t>
      </w:r>
      <w:bookmarkEnd w:id="31"/>
      <w:r>
        <w:t xml:space="preserve"> </w:t>
      </w:r>
    </w:p>
    <w:p w14:paraId="7C3217F4" w14:textId="77777777" w:rsidR="008F71A2" w:rsidRDefault="008F71A2" w:rsidP="00655DA1">
      <w:pPr>
        <w:jc w:val="center"/>
      </w:pPr>
    </w:p>
    <w:p w14:paraId="28CDE94C" w14:textId="77777777" w:rsidR="00503BCE" w:rsidRDefault="00503BCE" w:rsidP="00655DA1">
      <w:pPr>
        <w:jc w:val="center"/>
      </w:pPr>
    </w:p>
    <w:p w14:paraId="7E7BD39C" w14:textId="77777777" w:rsidR="00655DA1" w:rsidRDefault="00655DA1" w:rsidP="00655DA1">
      <w:pPr>
        <w:jc w:val="center"/>
      </w:pPr>
    </w:p>
    <w:p w14:paraId="6F72010E" w14:textId="77777777"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039F59D2" w14:textId="77777777" w:rsidR="00655DA1" w:rsidRDefault="00503BCE" w:rsidP="001F462F">
      <w:pPr>
        <w:pStyle w:val="Naslov3"/>
        <w:numPr>
          <w:ilvl w:val="1"/>
          <w:numId w:val="19"/>
        </w:numPr>
      </w:pPr>
      <w:bookmarkStart w:id="32" w:name="_Toc44317760"/>
      <w:r>
        <w:lastRenderedPageBreak/>
        <w:t>Umik</w:t>
      </w:r>
      <w:r w:rsidR="00655DA1">
        <w:t xml:space="preserve"> vloge</w:t>
      </w:r>
      <w:bookmarkEnd w:id="32"/>
      <w:r w:rsidR="00655DA1">
        <w:t xml:space="preserve"> </w:t>
      </w:r>
    </w:p>
    <w:p w14:paraId="134577C7" w14:textId="77777777" w:rsidR="00503BCE" w:rsidRDefault="00503BCE" w:rsidP="00655DA1"/>
    <w:p w14:paraId="6B10C064" w14:textId="77777777"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14:paraId="7CB1B7E2" w14:textId="77777777"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C280A" wp14:editId="4758D855">
                <wp:simplePos x="0" y="0"/>
                <wp:positionH relativeFrom="column">
                  <wp:posOffset>576580</wp:posOffset>
                </wp:positionH>
                <wp:positionV relativeFrom="paragraph">
                  <wp:posOffset>1439545</wp:posOffset>
                </wp:positionV>
                <wp:extent cx="676275" cy="276225"/>
                <wp:effectExtent l="19050" t="19050" r="28575" b="28575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C55F2C" id="Pravokotnik 28" o:spid="_x0000_s1026" style="position:absolute;margin-left:45.4pt;margin-top:113.35pt;width:53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" filled="f" strokecolor="#70ad47 [3209]" strokeweight="2.25pt">
                <v:stroke joinstyle="round"/>
              </v:rect>
            </w:pict>
          </mc:Fallback>
        </mc:AlternateContent>
      </w:r>
      <w:r w:rsidR="001D62A3">
        <w:rPr>
          <w:noProof/>
          <w:lang w:eastAsia="sl-SI"/>
        </w:rPr>
        <w:drawing>
          <wp:inline distT="0" distB="0" distL="0" distR="0" wp14:anchorId="36700068" wp14:editId="01CC7339">
            <wp:extent cx="4323715" cy="1738538"/>
            <wp:effectExtent l="0" t="0" r="635" b="0"/>
            <wp:docPr id="272" name="Slika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87698" cy="17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472C" w14:textId="77777777" w:rsidR="008F71A2" w:rsidRDefault="008F71A2" w:rsidP="008F71A2">
      <w:pPr>
        <w:pStyle w:val="Napis"/>
        <w:jc w:val="center"/>
      </w:pPr>
      <w:bookmarkStart w:id="33" w:name="_Toc44317776"/>
      <w:r>
        <w:t xml:space="preserve">Slika </w:t>
      </w:r>
      <w:fldSimple w:instr=" SEQ Slika \* ARABIC ">
        <w:r w:rsidR="001D62A3">
          <w:rPr>
            <w:noProof/>
          </w:rPr>
          <w:t>15</w:t>
        </w:r>
      </w:fldSimple>
      <w:r>
        <w:t>:</w:t>
      </w:r>
      <w:r w:rsidR="00A155C5">
        <w:t xml:space="preserve"> </w:t>
      </w:r>
      <w:r>
        <w:t>Namizje podjetja – Podatki o vlogi</w:t>
      </w:r>
      <w:bookmarkEnd w:id="33"/>
      <w:r>
        <w:t xml:space="preserve"> </w:t>
      </w:r>
    </w:p>
    <w:p w14:paraId="11FF3662" w14:textId="77777777" w:rsidR="00184A52" w:rsidRDefault="00184A52" w:rsidP="006E3BFE"/>
    <w:p w14:paraId="06D60773" w14:textId="77777777" w:rsidR="006E3BFE" w:rsidRDefault="006E3BFE" w:rsidP="006E3BFE">
      <w:r>
        <w:t>Portal ponudi popolnoma izpisano vlogo za umik vloge, z vsemi potrebnimi podatki.</w:t>
      </w:r>
    </w:p>
    <w:p w14:paraId="5BE882F2" w14:textId="77777777" w:rsidR="006E3BFE" w:rsidRDefault="006E3BFE" w:rsidP="006E3BFE">
      <w:r>
        <w:t>S klikom na gumb »Naprej« portal izpiše predogled vloge in ponudi podpisovanje in oddajo vloge.</w:t>
      </w:r>
    </w:p>
    <w:p w14:paraId="01F4524A" w14:textId="77777777" w:rsidR="00524B63" w:rsidRPr="00503BCE" w:rsidRDefault="00524B63" w:rsidP="006E3BFE"/>
    <w:p w14:paraId="1505823B" w14:textId="77777777" w:rsidR="00655DA1" w:rsidRDefault="001D62A3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1B6CF23A" wp14:editId="3D956E78">
            <wp:extent cx="4105275" cy="3739200"/>
            <wp:effectExtent l="0" t="0" r="0" b="0"/>
            <wp:docPr id="273" name="Slika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10528" cy="37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BE65" w14:textId="77777777" w:rsidR="008F71A2" w:rsidRDefault="008F71A2" w:rsidP="008F71A2">
      <w:pPr>
        <w:pStyle w:val="Napis"/>
        <w:jc w:val="center"/>
      </w:pPr>
      <w:bookmarkStart w:id="34" w:name="_Toc44317777"/>
      <w:r>
        <w:t xml:space="preserve">Slika </w:t>
      </w:r>
      <w:fldSimple w:instr=" SEQ Slika \* ARABIC ">
        <w:r w:rsidR="001D62A3">
          <w:rPr>
            <w:noProof/>
          </w:rPr>
          <w:t>16</w:t>
        </w:r>
      </w:fldSimple>
      <w:r>
        <w:t>:</w:t>
      </w:r>
      <w:r w:rsidR="00A155C5">
        <w:t xml:space="preserve"> </w:t>
      </w:r>
      <w:r>
        <w:t>Umik vloge</w:t>
      </w:r>
      <w:bookmarkEnd w:id="34"/>
      <w:r>
        <w:t xml:space="preserve"> </w:t>
      </w:r>
    </w:p>
    <w:p w14:paraId="33D1F292" w14:textId="77777777" w:rsidR="006E3BFE" w:rsidRDefault="006E3BFE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14:paraId="1853A8A1" w14:textId="77777777" w:rsidR="00655DA1" w:rsidRDefault="00655DA1" w:rsidP="002975D6">
      <w:pPr>
        <w:pStyle w:val="Naslov3"/>
        <w:numPr>
          <w:ilvl w:val="1"/>
          <w:numId w:val="4"/>
        </w:numPr>
      </w:pPr>
      <w:bookmarkStart w:id="35" w:name="_Toc44317761"/>
      <w:r>
        <w:lastRenderedPageBreak/>
        <w:t>Spremljanje statusa vloge</w:t>
      </w:r>
      <w:bookmarkEnd w:id="35"/>
      <w:r>
        <w:t xml:space="preserve"> </w:t>
      </w:r>
    </w:p>
    <w:p w14:paraId="5C78D6F1" w14:textId="77777777" w:rsidR="00655DA1" w:rsidRDefault="00655DA1"/>
    <w:p w14:paraId="22DACD12" w14:textId="77777777" w:rsidR="00655DA1" w:rsidRDefault="001D62A3" w:rsidP="001D7268">
      <w:pPr>
        <w:jc w:val="center"/>
      </w:pPr>
      <w:r>
        <w:rPr>
          <w:noProof/>
          <w:lang w:eastAsia="sl-SI"/>
        </w:rPr>
        <w:drawing>
          <wp:inline distT="0" distB="0" distL="0" distR="0" wp14:anchorId="28BBC271" wp14:editId="461F4284">
            <wp:extent cx="5260719" cy="3733800"/>
            <wp:effectExtent l="0" t="0" r="0" b="0"/>
            <wp:docPr id="274" name="Slika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3826" cy="37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9E622" w14:textId="77777777" w:rsidR="000E3ECB" w:rsidRDefault="000E3ECB" w:rsidP="000E3ECB">
      <w:pPr>
        <w:pStyle w:val="Napis"/>
        <w:jc w:val="center"/>
      </w:pPr>
      <w:bookmarkStart w:id="36" w:name="_Toc44317778"/>
      <w:r>
        <w:t xml:space="preserve">Slika </w:t>
      </w:r>
      <w:fldSimple w:instr=" SEQ Slika \* ARABIC ">
        <w:r w:rsidR="001D62A3">
          <w:rPr>
            <w:noProof/>
          </w:rPr>
          <w:t>17</w:t>
        </w:r>
      </w:fldSimple>
      <w:r>
        <w:t>:</w:t>
      </w:r>
      <w:r w:rsidRPr="000E3ECB">
        <w:t xml:space="preserve"> </w:t>
      </w:r>
      <w:r>
        <w:t>Namizje podjetja – Seznam vlog v postopkih in Delni seznam oddanih vlog</w:t>
      </w:r>
      <w:bookmarkEnd w:id="36"/>
      <w:r>
        <w:t xml:space="preserve"> </w:t>
      </w:r>
    </w:p>
    <w:p w14:paraId="13FE81D8" w14:textId="77777777" w:rsidR="006E3BFE" w:rsidRDefault="006E3BFE"/>
    <w:p w14:paraId="25C7E6A1" w14:textId="77777777"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14:paraId="00E779F2" w14:textId="77777777" w:rsidR="00655DA1" w:rsidRDefault="00655DA1"/>
    <w:sectPr w:rsidR="00655DA1" w:rsidSect="0082370C">
      <w:footerReference w:type="default" r:id="rId28"/>
      <w:headerReference w:type="first" r:id="rId29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6E837" w14:textId="77777777" w:rsidR="008B2530" w:rsidRDefault="008B2530" w:rsidP="00F1453F">
      <w:pPr>
        <w:spacing w:after="0" w:line="240" w:lineRule="auto"/>
      </w:pPr>
      <w:r>
        <w:separator/>
      </w:r>
    </w:p>
  </w:endnote>
  <w:endnote w:type="continuationSeparator" w:id="0">
    <w:p w14:paraId="6C2F1CAE" w14:textId="77777777" w:rsidR="008B2530" w:rsidRDefault="008B2530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3302"/>
      <w:docPartObj>
        <w:docPartGallery w:val="Page Numbers (Bottom of Page)"/>
        <w:docPartUnique/>
      </w:docPartObj>
    </w:sdtPr>
    <w:sdtEndPr/>
    <w:sdtContent>
      <w:p w14:paraId="5FA48FE1" w14:textId="45C48A71" w:rsidR="008B2530" w:rsidRDefault="008B25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097FC" w14:textId="77777777" w:rsidR="008B2530" w:rsidRDefault="008B25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F516" w14:textId="77777777" w:rsidR="008B2530" w:rsidRDefault="008B2530" w:rsidP="00F1453F">
      <w:pPr>
        <w:spacing w:after="0" w:line="240" w:lineRule="auto"/>
      </w:pPr>
      <w:r>
        <w:separator/>
      </w:r>
    </w:p>
  </w:footnote>
  <w:footnote w:type="continuationSeparator" w:id="0">
    <w:p w14:paraId="1AFF1F49" w14:textId="77777777" w:rsidR="008B2530" w:rsidRDefault="008B2530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0AC2" w14:textId="6B8C111E" w:rsidR="008B2530" w:rsidRDefault="008A36B8" w:rsidP="008C595D">
    <w:pPr>
      <w:pStyle w:val="Glava"/>
    </w:pPr>
    <w:r w:rsidRPr="00E916DF">
      <w:rPr>
        <w:noProof/>
        <w:lang w:eastAsia="sl-SI"/>
      </w:rPr>
      <w:drawing>
        <wp:anchor distT="0" distB="0" distL="114300" distR="114300" simplePos="0" relativeHeight="251684864" behindDoc="0" locked="0" layoutInCell="1" allowOverlap="1" wp14:anchorId="08D6D67F" wp14:editId="13E4FB52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5D" w:rsidRPr="008572CA">
      <w:rPr>
        <w:rFonts w:ascii="Arial" w:hAnsi="Arial"/>
        <w:noProof/>
        <w:lang w:eastAsia="sl-SI"/>
      </w:rPr>
      <w:t xml:space="preserve"> </w:t>
    </w:r>
    <w:r w:rsidR="008B2530"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 wp14:anchorId="4549F449" wp14:editId="412D6AD6">
          <wp:simplePos x="0" y="0"/>
          <wp:positionH relativeFrom="column">
            <wp:posOffset>4188460</wp:posOffset>
          </wp:positionH>
          <wp:positionV relativeFrom="paragraph">
            <wp:posOffset>7620</wp:posOffset>
          </wp:positionV>
          <wp:extent cx="1816100" cy="657225"/>
          <wp:effectExtent l="0" t="0" r="0" b="9525"/>
          <wp:wrapNone/>
          <wp:docPr id="262" name="Slika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530"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0668772D" wp14:editId="70B0AE3F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64" name="Slika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DE49702" w14:textId="6B4C5CAC" w:rsidR="008B2530" w:rsidRDefault="008B2530" w:rsidP="005B722F">
    <w:pPr>
      <w:pStyle w:val="Glava"/>
      <w:jc w:val="center"/>
    </w:pPr>
  </w:p>
  <w:p w14:paraId="3581FC2C" w14:textId="566C8538" w:rsidR="008B2530" w:rsidRDefault="008A36B8" w:rsidP="008A36B8">
    <w:pPr>
      <w:pStyle w:val="Glava"/>
      <w:tabs>
        <w:tab w:val="left" w:pos="960"/>
      </w:tabs>
    </w:pPr>
    <w:r>
      <w:tab/>
    </w:r>
  </w:p>
  <w:p w14:paraId="56B3F2A8" w14:textId="77777777" w:rsidR="008B2530" w:rsidRDefault="008B25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6851FCA"/>
    <w:multiLevelType w:val="hybridMultilevel"/>
    <w:tmpl w:val="C5F2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B572D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8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EF0"/>
    <w:multiLevelType w:val="hybridMultilevel"/>
    <w:tmpl w:val="EF16E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35D9"/>
    <w:multiLevelType w:val="hybridMultilevel"/>
    <w:tmpl w:val="1E983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6CF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2D41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138D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B46A90"/>
    <w:multiLevelType w:val="hybridMultilevel"/>
    <w:tmpl w:val="2270882E"/>
    <w:lvl w:ilvl="0" w:tplc="1A88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3A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1FB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C67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D"/>
    <w:rsid w:val="00011ABD"/>
    <w:rsid w:val="000134C5"/>
    <w:rsid w:val="0002232F"/>
    <w:rsid w:val="00044694"/>
    <w:rsid w:val="000601DF"/>
    <w:rsid w:val="00076FB9"/>
    <w:rsid w:val="00080C80"/>
    <w:rsid w:val="000A6F57"/>
    <w:rsid w:val="000B0B07"/>
    <w:rsid w:val="000B253D"/>
    <w:rsid w:val="000B33B2"/>
    <w:rsid w:val="000C35CF"/>
    <w:rsid w:val="000D1E31"/>
    <w:rsid w:val="000E3ECB"/>
    <w:rsid w:val="00101E36"/>
    <w:rsid w:val="001078C5"/>
    <w:rsid w:val="00116B7E"/>
    <w:rsid w:val="00125B86"/>
    <w:rsid w:val="001440A0"/>
    <w:rsid w:val="00145ED4"/>
    <w:rsid w:val="001610DA"/>
    <w:rsid w:val="001644B3"/>
    <w:rsid w:val="00181CBE"/>
    <w:rsid w:val="00183CF0"/>
    <w:rsid w:val="00184A52"/>
    <w:rsid w:val="001A10CE"/>
    <w:rsid w:val="001B666A"/>
    <w:rsid w:val="001C314C"/>
    <w:rsid w:val="001D40C1"/>
    <w:rsid w:val="001D62A3"/>
    <w:rsid w:val="001D7268"/>
    <w:rsid w:val="001E05E9"/>
    <w:rsid w:val="001E0F99"/>
    <w:rsid w:val="001E36EF"/>
    <w:rsid w:val="001F462F"/>
    <w:rsid w:val="001F7EC0"/>
    <w:rsid w:val="00215046"/>
    <w:rsid w:val="0023532E"/>
    <w:rsid w:val="00236A7E"/>
    <w:rsid w:val="002416B2"/>
    <w:rsid w:val="00243B19"/>
    <w:rsid w:val="0024448F"/>
    <w:rsid w:val="0025378A"/>
    <w:rsid w:val="00254061"/>
    <w:rsid w:val="00254905"/>
    <w:rsid w:val="00254BA2"/>
    <w:rsid w:val="00257A27"/>
    <w:rsid w:val="002638BF"/>
    <w:rsid w:val="00266894"/>
    <w:rsid w:val="00266DB4"/>
    <w:rsid w:val="00272BEA"/>
    <w:rsid w:val="002910DB"/>
    <w:rsid w:val="002975D6"/>
    <w:rsid w:val="002A07DC"/>
    <w:rsid w:val="002A32E8"/>
    <w:rsid w:val="002A505F"/>
    <w:rsid w:val="002B6003"/>
    <w:rsid w:val="002B6E3F"/>
    <w:rsid w:val="002C1B55"/>
    <w:rsid w:val="002E7263"/>
    <w:rsid w:val="00324C27"/>
    <w:rsid w:val="00325531"/>
    <w:rsid w:val="00327966"/>
    <w:rsid w:val="00341EEB"/>
    <w:rsid w:val="00360FC9"/>
    <w:rsid w:val="00363293"/>
    <w:rsid w:val="003654EE"/>
    <w:rsid w:val="00377AED"/>
    <w:rsid w:val="003856D2"/>
    <w:rsid w:val="00387E33"/>
    <w:rsid w:val="00394492"/>
    <w:rsid w:val="00394A1A"/>
    <w:rsid w:val="003954D9"/>
    <w:rsid w:val="00396A96"/>
    <w:rsid w:val="00397E8B"/>
    <w:rsid w:val="003B2A6F"/>
    <w:rsid w:val="003B58CE"/>
    <w:rsid w:val="003B6A8F"/>
    <w:rsid w:val="003C3B01"/>
    <w:rsid w:val="003C7D9C"/>
    <w:rsid w:val="003C7F69"/>
    <w:rsid w:val="003E46F1"/>
    <w:rsid w:val="003F3769"/>
    <w:rsid w:val="003F7B01"/>
    <w:rsid w:val="0040300F"/>
    <w:rsid w:val="00407788"/>
    <w:rsid w:val="0041405E"/>
    <w:rsid w:val="00425865"/>
    <w:rsid w:val="00427C7C"/>
    <w:rsid w:val="00434100"/>
    <w:rsid w:val="00440059"/>
    <w:rsid w:val="00443823"/>
    <w:rsid w:val="00463E13"/>
    <w:rsid w:val="00473539"/>
    <w:rsid w:val="00473A83"/>
    <w:rsid w:val="004827ED"/>
    <w:rsid w:val="00495F62"/>
    <w:rsid w:val="004A13F0"/>
    <w:rsid w:val="004A7184"/>
    <w:rsid w:val="004C622C"/>
    <w:rsid w:val="004C66AF"/>
    <w:rsid w:val="004D1E04"/>
    <w:rsid w:val="004E3367"/>
    <w:rsid w:val="004E3E0B"/>
    <w:rsid w:val="004F340C"/>
    <w:rsid w:val="004F4327"/>
    <w:rsid w:val="004F4AAF"/>
    <w:rsid w:val="004F6A7E"/>
    <w:rsid w:val="004F7BE7"/>
    <w:rsid w:val="00503BCE"/>
    <w:rsid w:val="00524B63"/>
    <w:rsid w:val="005255F5"/>
    <w:rsid w:val="005343FD"/>
    <w:rsid w:val="00535F0D"/>
    <w:rsid w:val="005401FD"/>
    <w:rsid w:val="0054382C"/>
    <w:rsid w:val="005561D1"/>
    <w:rsid w:val="00591268"/>
    <w:rsid w:val="00593FEE"/>
    <w:rsid w:val="00594819"/>
    <w:rsid w:val="005B09B1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25158"/>
    <w:rsid w:val="00633CA8"/>
    <w:rsid w:val="00640319"/>
    <w:rsid w:val="00647FC0"/>
    <w:rsid w:val="00652C7F"/>
    <w:rsid w:val="00653AEB"/>
    <w:rsid w:val="00655DA1"/>
    <w:rsid w:val="0066414F"/>
    <w:rsid w:val="00670F5A"/>
    <w:rsid w:val="00685BB4"/>
    <w:rsid w:val="00687FB9"/>
    <w:rsid w:val="006A1399"/>
    <w:rsid w:val="006A3305"/>
    <w:rsid w:val="006A60E9"/>
    <w:rsid w:val="006A6BA8"/>
    <w:rsid w:val="006B3DBD"/>
    <w:rsid w:val="006C0A8C"/>
    <w:rsid w:val="006D3A99"/>
    <w:rsid w:val="006D692B"/>
    <w:rsid w:val="006D7549"/>
    <w:rsid w:val="006E3BFE"/>
    <w:rsid w:val="006E709B"/>
    <w:rsid w:val="006F2229"/>
    <w:rsid w:val="006F2562"/>
    <w:rsid w:val="006F7AF7"/>
    <w:rsid w:val="00713A71"/>
    <w:rsid w:val="00717F80"/>
    <w:rsid w:val="00721601"/>
    <w:rsid w:val="00722E17"/>
    <w:rsid w:val="00722F71"/>
    <w:rsid w:val="0075378B"/>
    <w:rsid w:val="00754AF4"/>
    <w:rsid w:val="00763361"/>
    <w:rsid w:val="00771249"/>
    <w:rsid w:val="00777B55"/>
    <w:rsid w:val="007877C7"/>
    <w:rsid w:val="00791F50"/>
    <w:rsid w:val="007C4B2B"/>
    <w:rsid w:val="007D6347"/>
    <w:rsid w:val="007E1B9B"/>
    <w:rsid w:val="007F1C55"/>
    <w:rsid w:val="007F2F5A"/>
    <w:rsid w:val="007F40D0"/>
    <w:rsid w:val="0082370C"/>
    <w:rsid w:val="008245C1"/>
    <w:rsid w:val="0082705A"/>
    <w:rsid w:val="0085588E"/>
    <w:rsid w:val="00877607"/>
    <w:rsid w:val="00877689"/>
    <w:rsid w:val="008905FE"/>
    <w:rsid w:val="008A36B8"/>
    <w:rsid w:val="008B2530"/>
    <w:rsid w:val="008C0792"/>
    <w:rsid w:val="008C0C79"/>
    <w:rsid w:val="008C53E3"/>
    <w:rsid w:val="008C569E"/>
    <w:rsid w:val="008C595D"/>
    <w:rsid w:val="008C7AA3"/>
    <w:rsid w:val="008E0462"/>
    <w:rsid w:val="008F4007"/>
    <w:rsid w:val="008F71A2"/>
    <w:rsid w:val="009008F6"/>
    <w:rsid w:val="00905FCF"/>
    <w:rsid w:val="0090624C"/>
    <w:rsid w:val="00937DA6"/>
    <w:rsid w:val="00953417"/>
    <w:rsid w:val="00966889"/>
    <w:rsid w:val="009801B5"/>
    <w:rsid w:val="009859AE"/>
    <w:rsid w:val="00997904"/>
    <w:rsid w:val="009A0BA6"/>
    <w:rsid w:val="009A4288"/>
    <w:rsid w:val="009A48DD"/>
    <w:rsid w:val="009A6198"/>
    <w:rsid w:val="009B1FC3"/>
    <w:rsid w:val="009B4147"/>
    <w:rsid w:val="009C1565"/>
    <w:rsid w:val="009D104C"/>
    <w:rsid w:val="009D5F55"/>
    <w:rsid w:val="009F58F8"/>
    <w:rsid w:val="00A02E8A"/>
    <w:rsid w:val="00A03B91"/>
    <w:rsid w:val="00A0493C"/>
    <w:rsid w:val="00A04B46"/>
    <w:rsid w:val="00A053F7"/>
    <w:rsid w:val="00A14F0D"/>
    <w:rsid w:val="00A155C5"/>
    <w:rsid w:val="00A2217F"/>
    <w:rsid w:val="00A278EB"/>
    <w:rsid w:val="00A33460"/>
    <w:rsid w:val="00A33F45"/>
    <w:rsid w:val="00A342F6"/>
    <w:rsid w:val="00A36F2B"/>
    <w:rsid w:val="00A5391F"/>
    <w:rsid w:val="00A60614"/>
    <w:rsid w:val="00A84E74"/>
    <w:rsid w:val="00A91B1E"/>
    <w:rsid w:val="00A946A0"/>
    <w:rsid w:val="00A96B01"/>
    <w:rsid w:val="00AA4861"/>
    <w:rsid w:val="00AA5A21"/>
    <w:rsid w:val="00AA706B"/>
    <w:rsid w:val="00AB04BC"/>
    <w:rsid w:val="00AB3AC0"/>
    <w:rsid w:val="00AB7EE6"/>
    <w:rsid w:val="00AC200F"/>
    <w:rsid w:val="00AD3209"/>
    <w:rsid w:val="00AE6D07"/>
    <w:rsid w:val="00AF422C"/>
    <w:rsid w:val="00B01ED1"/>
    <w:rsid w:val="00B11B12"/>
    <w:rsid w:val="00B12428"/>
    <w:rsid w:val="00B13530"/>
    <w:rsid w:val="00B16B19"/>
    <w:rsid w:val="00B2162C"/>
    <w:rsid w:val="00B2468E"/>
    <w:rsid w:val="00B34140"/>
    <w:rsid w:val="00B361C7"/>
    <w:rsid w:val="00B424EC"/>
    <w:rsid w:val="00B4262D"/>
    <w:rsid w:val="00B4301F"/>
    <w:rsid w:val="00B51A5C"/>
    <w:rsid w:val="00B64ACC"/>
    <w:rsid w:val="00B670D2"/>
    <w:rsid w:val="00B742CC"/>
    <w:rsid w:val="00B7569B"/>
    <w:rsid w:val="00B9645D"/>
    <w:rsid w:val="00BA71B5"/>
    <w:rsid w:val="00BA7709"/>
    <w:rsid w:val="00BC7A06"/>
    <w:rsid w:val="00BE2BEA"/>
    <w:rsid w:val="00BE5B6B"/>
    <w:rsid w:val="00BF1BF1"/>
    <w:rsid w:val="00BF686E"/>
    <w:rsid w:val="00C14375"/>
    <w:rsid w:val="00C24BA2"/>
    <w:rsid w:val="00C5183C"/>
    <w:rsid w:val="00C55AAF"/>
    <w:rsid w:val="00C575E4"/>
    <w:rsid w:val="00C710AC"/>
    <w:rsid w:val="00C72C2E"/>
    <w:rsid w:val="00C84F5C"/>
    <w:rsid w:val="00C87573"/>
    <w:rsid w:val="00C92AB1"/>
    <w:rsid w:val="00C94953"/>
    <w:rsid w:val="00CB1DDB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2DFF"/>
    <w:rsid w:val="00CF699B"/>
    <w:rsid w:val="00D05B60"/>
    <w:rsid w:val="00D0781D"/>
    <w:rsid w:val="00D16691"/>
    <w:rsid w:val="00D227B5"/>
    <w:rsid w:val="00D23347"/>
    <w:rsid w:val="00D33057"/>
    <w:rsid w:val="00D51405"/>
    <w:rsid w:val="00D536C9"/>
    <w:rsid w:val="00D5759E"/>
    <w:rsid w:val="00D601E6"/>
    <w:rsid w:val="00D7335D"/>
    <w:rsid w:val="00D900D3"/>
    <w:rsid w:val="00DA2CFC"/>
    <w:rsid w:val="00DB07B1"/>
    <w:rsid w:val="00DD44A4"/>
    <w:rsid w:val="00DE0740"/>
    <w:rsid w:val="00DF436F"/>
    <w:rsid w:val="00E177A5"/>
    <w:rsid w:val="00E431D3"/>
    <w:rsid w:val="00E51123"/>
    <w:rsid w:val="00E5490C"/>
    <w:rsid w:val="00E55728"/>
    <w:rsid w:val="00E64675"/>
    <w:rsid w:val="00E64B4D"/>
    <w:rsid w:val="00E6609E"/>
    <w:rsid w:val="00E73308"/>
    <w:rsid w:val="00E74E6D"/>
    <w:rsid w:val="00E87342"/>
    <w:rsid w:val="00E9133D"/>
    <w:rsid w:val="00E94166"/>
    <w:rsid w:val="00EA1AB2"/>
    <w:rsid w:val="00EA4328"/>
    <w:rsid w:val="00EB0EB9"/>
    <w:rsid w:val="00EC0D45"/>
    <w:rsid w:val="00EE2903"/>
    <w:rsid w:val="00EE3274"/>
    <w:rsid w:val="00EF0843"/>
    <w:rsid w:val="00EF0D82"/>
    <w:rsid w:val="00EF39AB"/>
    <w:rsid w:val="00F072E5"/>
    <w:rsid w:val="00F1453F"/>
    <w:rsid w:val="00F54271"/>
    <w:rsid w:val="00F62020"/>
    <w:rsid w:val="00F6361A"/>
    <w:rsid w:val="00F7143B"/>
    <w:rsid w:val="00F73935"/>
    <w:rsid w:val="00F756F6"/>
    <w:rsid w:val="00F85D7E"/>
    <w:rsid w:val="00F8653D"/>
    <w:rsid w:val="00F87FE1"/>
    <w:rsid w:val="00F92609"/>
    <w:rsid w:val="00FB1CD1"/>
    <w:rsid w:val="00FB60E4"/>
    <w:rsid w:val="00FD0364"/>
    <w:rsid w:val="00FD527A"/>
    <w:rsid w:val="00FE058D"/>
    <w:rsid w:val="00FF1380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,"/>
  <w:listSeparator w:val=";"/>
  <w14:docId w14:val="7FCAE189"/>
  <w15:docId w15:val="{8EF32C1F-D961-4159-A0D8-401F51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F4AAF"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D527A"/>
    <w:pPr>
      <w:tabs>
        <w:tab w:val="left" w:pos="440"/>
        <w:tab w:val="right" w:leader="dot" w:pos="907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paragraph" w:styleId="Naslov">
    <w:name w:val="Title"/>
    <w:basedOn w:val="Navaden"/>
    <w:next w:val="Navaden"/>
    <w:link w:val="NaslovZnak"/>
    <w:uiPriority w:val="99"/>
    <w:qFormat/>
    <w:rsid w:val="007C4B2B"/>
    <w:pPr>
      <w:suppressAutoHyphens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7C4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4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341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m.gov.si/info/common/pomoc-in-podpora/uporabniska-navodila-za-e-postopke-na-portalu-spot-(evem)/si-pass-registracija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ot.gov.si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emf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C1F304-5273-4660-BEFF-10B77ED2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Mušič Štrukelj</cp:lastModifiedBy>
  <cp:revision>2</cp:revision>
  <cp:lastPrinted>2018-01-03T07:35:00Z</cp:lastPrinted>
  <dcterms:created xsi:type="dcterms:W3CDTF">2020-12-14T11:13:00Z</dcterms:created>
  <dcterms:modified xsi:type="dcterms:W3CDTF">2020-12-14T11:13:00Z</dcterms:modified>
</cp:coreProperties>
</file>