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B36EF" w14:textId="6871C022" w:rsidR="00B20506" w:rsidRDefault="00B20506"/>
    <w:p w14:paraId="6EE4B7BC" w14:textId="576989E7" w:rsidR="00E42096" w:rsidRDefault="00E42096"/>
    <w:p w14:paraId="06DC3E42" w14:textId="4A4D2D90" w:rsidR="00E42096" w:rsidRDefault="00E42096"/>
    <w:p w14:paraId="0DD9C103" w14:textId="75CE3F71" w:rsidR="00E42096" w:rsidRDefault="00E42096"/>
    <w:p w14:paraId="0464CA77" w14:textId="7582D7B6" w:rsidR="00E42096" w:rsidRDefault="00E42096"/>
    <w:p w14:paraId="379A6092" w14:textId="387799D4" w:rsidR="00033198" w:rsidRDefault="00033198"/>
    <w:p w14:paraId="5F553D38" w14:textId="641A7A10" w:rsidR="00033198" w:rsidRDefault="00033198"/>
    <w:p w14:paraId="66C9A727" w14:textId="611E8039" w:rsidR="00033198" w:rsidRDefault="00033198"/>
    <w:p w14:paraId="6A29EA9D" w14:textId="651A760E" w:rsidR="00033198" w:rsidRDefault="00033198"/>
    <w:p w14:paraId="208CFEF1" w14:textId="77777777" w:rsidR="00A31F01" w:rsidRPr="00A31F01" w:rsidRDefault="00A31F01" w:rsidP="00A31F01">
      <w:pPr>
        <w:jc w:val="center"/>
        <w:rPr>
          <w:rFonts w:asciiTheme="majorHAnsi" w:eastAsia="Times New Roman" w:hAnsiTheme="majorHAnsi" w:cs="Times New Roman"/>
          <w:b/>
          <w:color w:val="2F5496"/>
          <w:sz w:val="52"/>
          <w:szCs w:val="52"/>
        </w:rPr>
      </w:pPr>
      <w:r>
        <w:rPr>
          <w:rFonts w:asciiTheme="majorHAnsi" w:eastAsia="Times New Roman" w:hAnsiTheme="majorHAnsi" w:cs="Times New Roman"/>
          <w:b/>
          <w:bCs/>
          <w:color w:val="2F5496"/>
          <w:sz w:val="52"/>
          <w:szCs w:val="52"/>
          <w:lang w:val="en-GB"/>
        </w:rPr>
        <w:t xml:space="preserve">Instructions for completing the application for a licence to sell tobacco, tobacco products and related </w:t>
      </w:r>
      <w:proofErr w:type="gramStart"/>
      <w:r>
        <w:rPr>
          <w:rFonts w:asciiTheme="majorHAnsi" w:eastAsia="Times New Roman" w:hAnsiTheme="majorHAnsi" w:cs="Times New Roman"/>
          <w:b/>
          <w:bCs/>
          <w:color w:val="2F5496"/>
          <w:sz w:val="52"/>
          <w:szCs w:val="52"/>
          <w:lang w:val="en-GB"/>
        </w:rPr>
        <w:t>products</w:t>
      </w:r>
      <w:proofErr w:type="gramEnd"/>
    </w:p>
    <w:p w14:paraId="294A5619" w14:textId="2E393F2B" w:rsidR="00033198" w:rsidRDefault="00033198">
      <w:r>
        <w:rPr>
          <w:lang w:val="en-GB"/>
        </w:rPr>
        <w:br w:type="page"/>
      </w:r>
    </w:p>
    <w:p w14:paraId="65392684" w14:textId="6A1EFC36" w:rsidR="00033198" w:rsidRDefault="00033198"/>
    <w:p w14:paraId="41BE87CC" w14:textId="46769221" w:rsidR="00033198" w:rsidRDefault="00033198"/>
    <w:p w14:paraId="4DD0DDC5" w14:textId="60D8A9FA" w:rsidR="00363506" w:rsidRDefault="00363506"/>
    <w:p w14:paraId="0DA43E3D" w14:textId="4A91CBA3" w:rsidR="00363506" w:rsidRPr="00895CC0" w:rsidRDefault="00363506" w:rsidP="00363506">
      <w:pPr>
        <w:pStyle w:val="NaslovTOC"/>
        <w:rPr>
          <w:rFonts w:asciiTheme="majorHAnsi" w:hAnsiTheme="majorHAnsi"/>
          <w:b w:val="0"/>
          <w:bCs/>
        </w:rPr>
      </w:pPr>
      <w:r>
        <w:rPr>
          <w:rFonts w:asciiTheme="majorHAnsi" w:hAnsiTheme="majorHAnsi"/>
          <w:b w:val="0"/>
          <w:lang w:val="en-GB"/>
        </w:rPr>
        <w:t>Paper history</w:t>
      </w:r>
    </w:p>
    <w:p w14:paraId="70F45A09" w14:textId="77777777" w:rsidR="00363506" w:rsidRPr="00895CC0" w:rsidRDefault="00363506" w:rsidP="00363506">
      <w:pPr>
        <w:autoSpaceDE w:val="0"/>
        <w:autoSpaceDN w:val="0"/>
        <w:adjustRightInd w:val="0"/>
        <w:spacing w:line="240" w:lineRule="atLeast"/>
        <w:rPr>
          <w:rFonts w:asciiTheme="majorHAnsi" w:hAnsiTheme="majorHAnsi" w:cstheme="majorHAnsi"/>
          <w:b/>
          <w:bCs/>
          <w:color w:val="0070C0"/>
          <w:sz w:val="20"/>
          <w:szCs w:val="20"/>
        </w:rPr>
      </w:pPr>
    </w:p>
    <w:tbl>
      <w:tblPr>
        <w:tblStyle w:val="Tabelaseznam3poudarek5"/>
        <w:tblW w:w="9464" w:type="dxa"/>
        <w:tblBorders>
          <w:left w:val="none" w:sz="0" w:space="0" w:color="auto"/>
          <w:right w:val="none" w:sz="0" w:space="0" w:color="auto"/>
          <w:insideH w:val="single" w:sz="4" w:space="0" w:color="5B9BD5" w:themeColor="accent5"/>
        </w:tblBorders>
        <w:tblLook w:val="04A0" w:firstRow="1" w:lastRow="0" w:firstColumn="1" w:lastColumn="0" w:noHBand="0" w:noVBand="1"/>
      </w:tblPr>
      <w:tblGrid>
        <w:gridCol w:w="2335"/>
        <w:gridCol w:w="2168"/>
        <w:gridCol w:w="2409"/>
        <w:gridCol w:w="2552"/>
      </w:tblGrid>
      <w:tr w:rsidR="00363506" w:rsidRPr="00895CC0" w14:paraId="5F906DCD" w14:textId="77777777" w:rsidTr="003836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35" w:type="dxa"/>
            <w:tcBorders>
              <w:bottom w:val="none" w:sz="0" w:space="0" w:color="auto"/>
              <w:right w:val="none" w:sz="0" w:space="0" w:color="auto"/>
            </w:tcBorders>
            <w:shd w:val="clear" w:color="auto" w:fill="D9E2F3" w:themeFill="accent1" w:themeFillTint="33"/>
          </w:tcPr>
          <w:p w14:paraId="692F0E18" w14:textId="77777777" w:rsidR="00363506" w:rsidRPr="00895CC0" w:rsidRDefault="00363506" w:rsidP="0038367F">
            <w:pPr>
              <w:autoSpaceDE w:val="0"/>
              <w:autoSpaceDN w:val="0"/>
              <w:adjustRightInd w:val="0"/>
              <w:spacing w:line="240" w:lineRule="atLeast"/>
              <w:rPr>
                <w:rFonts w:asciiTheme="majorHAnsi" w:hAnsiTheme="majorHAnsi" w:cstheme="minorHAnsi"/>
                <w:b w:val="0"/>
                <w:bCs w:val="0"/>
                <w:color w:val="000000"/>
                <w:sz w:val="20"/>
                <w:szCs w:val="20"/>
              </w:rPr>
            </w:pPr>
            <w:r>
              <w:rPr>
                <w:rFonts w:asciiTheme="majorHAnsi" w:hAnsiTheme="majorHAnsi" w:cstheme="minorHAnsi"/>
                <w:b w:val="0"/>
                <w:bCs w:val="0"/>
                <w:color w:val="000000"/>
                <w:sz w:val="20"/>
                <w:szCs w:val="20"/>
                <w:lang w:val="en-GB"/>
              </w:rPr>
              <w:t>Version</w:t>
            </w:r>
          </w:p>
        </w:tc>
        <w:tc>
          <w:tcPr>
            <w:tcW w:w="2168" w:type="dxa"/>
            <w:shd w:val="clear" w:color="auto" w:fill="D9E2F3" w:themeFill="accent1" w:themeFillTint="33"/>
          </w:tcPr>
          <w:p w14:paraId="4D3C8E40" w14:textId="77777777" w:rsidR="00363506" w:rsidRPr="00895CC0" w:rsidRDefault="00363506" w:rsidP="0038367F">
            <w:pPr>
              <w:autoSpaceDE w:val="0"/>
              <w:autoSpaceDN w:val="0"/>
              <w:adjustRightInd w:val="0"/>
              <w:spacing w:line="240"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bCs w:val="0"/>
                <w:color w:val="000000"/>
                <w:sz w:val="20"/>
                <w:szCs w:val="20"/>
              </w:rPr>
            </w:pPr>
            <w:r>
              <w:rPr>
                <w:rFonts w:asciiTheme="majorHAnsi" w:hAnsiTheme="majorHAnsi" w:cstheme="minorHAnsi"/>
                <w:b w:val="0"/>
                <w:bCs w:val="0"/>
                <w:color w:val="000000"/>
                <w:sz w:val="20"/>
                <w:szCs w:val="20"/>
                <w:lang w:val="en-GB"/>
              </w:rPr>
              <w:t>Change</w:t>
            </w:r>
          </w:p>
        </w:tc>
        <w:tc>
          <w:tcPr>
            <w:tcW w:w="2409" w:type="dxa"/>
            <w:shd w:val="clear" w:color="auto" w:fill="D9E2F3" w:themeFill="accent1" w:themeFillTint="33"/>
          </w:tcPr>
          <w:p w14:paraId="272A1DCB" w14:textId="77777777" w:rsidR="00363506" w:rsidRPr="00895CC0" w:rsidRDefault="00363506" w:rsidP="0038367F">
            <w:pPr>
              <w:autoSpaceDE w:val="0"/>
              <w:autoSpaceDN w:val="0"/>
              <w:adjustRightInd w:val="0"/>
              <w:spacing w:line="240"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bCs w:val="0"/>
                <w:color w:val="000000"/>
                <w:sz w:val="20"/>
                <w:szCs w:val="20"/>
              </w:rPr>
            </w:pPr>
            <w:r>
              <w:rPr>
                <w:rFonts w:asciiTheme="majorHAnsi" w:hAnsiTheme="majorHAnsi" w:cstheme="minorHAnsi"/>
                <w:b w:val="0"/>
                <w:bCs w:val="0"/>
                <w:color w:val="000000"/>
                <w:sz w:val="20"/>
                <w:szCs w:val="20"/>
                <w:lang w:val="en-GB"/>
              </w:rPr>
              <w:t>Author</w:t>
            </w:r>
          </w:p>
        </w:tc>
        <w:tc>
          <w:tcPr>
            <w:tcW w:w="2552" w:type="dxa"/>
            <w:shd w:val="clear" w:color="auto" w:fill="D9E2F3" w:themeFill="accent1" w:themeFillTint="33"/>
          </w:tcPr>
          <w:p w14:paraId="15C5C7D8" w14:textId="77777777" w:rsidR="00363506" w:rsidRPr="00895CC0" w:rsidRDefault="00363506" w:rsidP="0038367F">
            <w:pPr>
              <w:autoSpaceDE w:val="0"/>
              <w:autoSpaceDN w:val="0"/>
              <w:adjustRightInd w:val="0"/>
              <w:spacing w:line="240" w:lineRule="atLeast"/>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b w:val="0"/>
                <w:bCs w:val="0"/>
                <w:color w:val="000000"/>
                <w:sz w:val="20"/>
                <w:szCs w:val="20"/>
              </w:rPr>
            </w:pPr>
            <w:r>
              <w:rPr>
                <w:rFonts w:asciiTheme="majorHAnsi" w:hAnsiTheme="majorHAnsi" w:cstheme="minorHAnsi"/>
                <w:b w:val="0"/>
                <w:bCs w:val="0"/>
                <w:color w:val="000000"/>
                <w:sz w:val="20"/>
                <w:szCs w:val="20"/>
                <w:lang w:val="en-GB"/>
              </w:rPr>
              <w:t>Description of changes</w:t>
            </w:r>
          </w:p>
        </w:tc>
      </w:tr>
      <w:tr w:rsidR="00363506" w:rsidRPr="00895CC0" w14:paraId="1AA366DE" w14:textId="77777777" w:rsidTr="00383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top w:val="none" w:sz="0" w:space="0" w:color="auto"/>
              <w:bottom w:val="none" w:sz="0" w:space="0" w:color="auto"/>
              <w:right w:val="none" w:sz="0" w:space="0" w:color="auto"/>
            </w:tcBorders>
          </w:tcPr>
          <w:p w14:paraId="42D1447D" w14:textId="77777777" w:rsidR="00363506" w:rsidRPr="00895CC0" w:rsidRDefault="00363506" w:rsidP="0038367F">
            <w:pPr>
              <w:autoSpaceDE w:val="0"/>
              <w:autoSpaceDN w:val="0"/>
              <w:adjustRightInd w:val="0"/>
              <w:spacing w:line="240" w:lineRule="atLeast"/>
              <w:rPr>
                <w:rFonts w:asciiTheme="majorHAnsi" w:hAnsiTheme="majorHAnsi" w:cstheme="minorHAnsi"/>
                <w:b w:val="0"/>
                <w:bCs w:val="0"/>
                <w:color w:val="000000"/>
                <w:sz w:val="20"/>
                <w:szCs w:val="20"/>
              </w:rPr>
            </w:pPr>
            <w:r>
              <w:rPr>
                <w:rFonts w:asciiTheme="majorHAnsi" w:hAnsiTheme="majorHAnsi" w:cstheme="minorHAnsi"/>
                <w:b w:val="0"/>
                <w:bCs w:val="0"/>
                <w:color w:val="000000"/>
                <w:sz w:val="20"/>
                <w:szCs w:val="20"/>
                <w:lang w:val="en-GB"/>
              </w:rPr>
              <w:t>1.0</w:t>
            </w:r>
          </w:p>
        </w:tc>
        <w:tc>
          <w:tcPr>
            <w:tcW w:w="2168" w:type="dxa"/>
            <w:tcBorders>
              <w:top w:val="none" w:sz="0" w:space="0" w:color="auto"/>
              <w:bottom w:val="none" w:sz="0" w:space="0" w:color="auto"/>
            </w:tcBorders>
          </w:tcPr>
          <w:p w14:paraId="713D4247" w14:textId="1A119C8C" w:rsidR="00363506" w:rsidRPr="00895CC0" w:rsidRDefault="00A31F01" w:rsidP="0038367F">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000000"/>
                <w:sz w:val="20"/>
                <w:szCs w:val="20"/>
              </w:rPr>
            </w:pPr>
            <w:r>
              <w:rPr>
                <w:rFonts w:asciiTheme="majorHAnsi" w:hAnsiTheme="majorHAnsi" w:cstheme="minorHAnsi"/>
                <w:color w:val="000000"/>
                <w:sz w:val="20"/>
                <w:szCs w:val="20"/>
                <w:lang w:val="en-GB"/>
              </w:rPr>
              <w:t>2 September 2018</w:t>
            </w:r>
          </w:p>
        </w:tc>
        <w:tc>
          <w:tcPr>
            <w:tcW w:w="2409" w:type="dxa"/>
            <w:tcBorders>
              <w:top w:val="none" w:sz="0" w:space="0" w:color="auto"/>
              <w:bottom w:val="none" w:sz="0" w:space="0" w:color="auto"/>
            </w:tcBorders>
          </w:tcPr>
          <w:p w14:paraId="562499F3" w14:textId="5481DA4A" w:rsidR="00363506" w:rsidRPr="00895CC0" w:rsidRDefault="00A31F01" w:rsidP="0038367F">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000000"/>
                <w:sz w:val="20"/>
                <w:szCs w:val="20"/>
              </w:rPr>
            </w:pPr>
            <w:r>
              <w:rPr>
                <w:rFonts w:asciiTheme="majorHAnsi" w:hAnsiTheme="majorHAnsi" w:cstheme="minorHAnsi"/>
                <w:color w:val="000000"/>
                <w:sz w:val="20"/>
                <w:szCs w:val="20"/>
                <w:lang w:val="en-GB"/>
              </w:rPr>
              <w:t>Ministry of Health (MZ)</w:t>
            </w:r>
          </w:p>
        </w:tc>
        <w:tc>
          <w:tcPr>
            <w:tcW w:w="2552" w:type="dxa"/>
            <w:tcBorders>
              <w:top w:val="none" w:sz="0" w:space="0" w:color="auto"/>
              <w:bottom w:val="none" w:sz="0" w:space="0" w:color="auto"/>
            </w:tcBorders>
          </w:tcPr>
          <w:p w14:paraId="5532D85E" w14:textId="77777777" w:rsidR="00363506" w:rsidRPr="00895CC0" w:rsidRDefault="00363506" w:rsidP="0038367F">
            <w:pPr>
              <w:autoSpaceDE w:val="0"/>
              <w:autoSpaceDN w:val="0"/>
              <w:adjustRightInd w:val="0"/>
              <w:spacing w:line="240" w:lineRule="atLeast"/>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color w:val="000000"/>
                <w:sz w:val="20"/>
                <w:szCs w:val="20"/>
              </w:rPr>
            </w:pPr>
            <w:r>
              <w:rPr>
                <w:rFonts w:asciiTheme="majorHAnsi" w:hAnsiTheme="majorHAnsi" w:cstheme="minorHAnsi"/>
                <w:color w:val="000000"/>
                <w:sz w:val="20"/>
                <w:szCs w:val="20"/>
                <w:lang w:val="en-GB"/>
              </w:rPr>
              <w:t>Paper created</w:t>
            </w:r>
          </w:p>
        </w:tc>
      </w:tr>
      <w:tr w:rsidR="00363506" w:rsidRPr="00895CC0" w14:paraId="33FBFA81" w14:textId="77777777" w:rsidTr="0038367F">
        <w:tc>
          <w:tcPr>
            <w:cnfStyle w:val="001000000000" w:firstRow="0" w:lastRow="0" w:firstColumn="1" w:lastColumn="0" w:oddVBand="0" w:evenVBand="0" w:oddHBand="0" w:evenHBand="0" w:firstRowFirstColumn="0" w:firstRowLastColumn="0" w:lastRowFirstColumn="0" w:lastRowLastColumn="0"/>
            <w:tcW w:w="2335" w:type="dxa"/>
            <w:tcBorders>
              <w:right w:val="none" w:sz="0" w:space="0" w:color="auto"/>
            </w:tcBorders>
          </w:tcPr>
          <w:p w14:paraId="09AE0887" w14:textId="77777777" w:rsidR="00363506" w:rsidRPr="00895CC0" w:rsidRDefault="00363506" w:rsidP="0038367F">
            <w:pPr>
              <w:autoSpaceDE w:val="0"/>
              <w:autoSpaceDN w:val="0"/>
              <w:adjustRightInd w:val="0"/>
              <w:spacing w:line="240" w:lineRule="atLeast"/>
              <w:rPr>
                <w:rFonts w:asciiTheme="majorHAnsi" w:hAnsiTheme="majorHAnsi" w:cstheme="minorHAnsi"/>
                <w:b w:val="0"/>
                <w:bCs w:val="0"/>
                <w:color w:val="000000"/>
                <w:sz w:val="20"/>
                <w:szCs w:val="20"/>
              </w:rPr>
            </w:pPr>
            <w:r>
              <w:rPr>
                <w:rFonts w:asciiTheme="majorHAnsi" w:hAnsiTheme="majorHAnsi" w:cstheme="minorHAnsi"/>
                <w:b w:val="0"/>
                <w:bCs w:val="0"/>
                <w:color w:val="000000"/>
                <w:sz w:val="20"/>
                <w:szCs w:val="20"/>
                <w:lang w:val="en-GB"/>
              </w:rPr>
              <w:t>1.1</w:t>
            </w:r>
          </w:p>
        </w:tc>
        <w:tc>
          <w:tcPr>
            <w:tcW w:w="2168" w:type="dxa"/>
          </w:tcPr>
          <w:p w14:paraId="7489C728" w14:textId="454A9B9E" w:rsidR="00363506" w:rsidRPr="00895CC0" w:rsidRDefault="00A31F01" w:rsidP="0038367F">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20"/>
                <w:szCs w:val="20"/>
              </w:rPr>
            </w:pPr>
            <w:r>
              <w:rPr>
                <w:rFonts w:asciiTheme="majorHAnsi" w:hAnsiTheme="majorHAnsi" w:cstheme="minorHAnsi"/>
                <w:color w:val="000000"/>
                <w:sz w:val="20"/>
                <w:szCs w:val="20"/>
                <w:lang w:val="en-GB"/>
              </w:rPr>
              <w:t>17 August 2021</w:t>
            </w:r>
          </w:p>
        </w:tc>
        <w:tc>
          <w:tcPr>
            <w:tcW w:w="2409" w:type="dxa"/>
          </w:tcPr>
          <w:p w14:paraId="64AA3880" w14:textId="217DC8BD" w:rsidR="00363506" w:rsidRPr="00895CC0" w:rsidRDefault="00A31F01" w:rsidP="0038367F">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20"/>
                <w:szCs w:val="20"/>
              </w:rPr>
            </w:pPr>
            <w:r>
              <w:rPr>
                <w:rFonts w:asciiTheme="majorHAnsi" w:hAnsiTheme="majorHAnsi" w:cstheme="minorHAnsi"/>
                <w:color w:val="000000"/>
                <w:sz w:val="20"/>
                <w:szCs w:val="20"/>
                <w:lang w:val="en-GB"/>
              </w:rPr>
              <w:t>Ministry of Public Administration (MJU)</w:t>
            </w:r>
          </w:p>
        </w:tc>
        <w:tc>
          <w:tcPr>
            <w:tcW w:w="2552" w:type="dxa"/>
          </w:tcPr>
          <w:p w14:paraId="714660C9" w14:textId="77777777" w:rsidR="00363506" w:rsidRPr="00895CC0" w:rsidRDefault="00363506" w:rsidP="0038367F">
            <w:pPr>
              <w:autoSpaceDE w:val="0"/>
              <w:autoSpaceDN w:val="0"/>
              <w:adjustRightInd w:val="0"/>
              <w:spacing w:line="240" w:lineRule="atLeast"/>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color w:val="000000"/>
                <w:sz w:val="20"/>
                <w:szCs w:val="20"/>
              </w:rPr>
            </w:pPr>
            <w:r>
              <w:rPr>
                <w:rFonts w:asciiTheme="majorHAnsi" w:hAnsiTheme="majorHAnsi" w:cstheme="minorHAnsi"/>
                <w:color w:val="000000"/>
                <w:sz w:val="20"/>
                <w:szCs w:val="20"/>
                <w:lang w:val="en-GB"/>
              </w:rPr>
              <w:t>Paper edited</w:t>
            </w:r>
          </w:p>
        </w:tc>
      </w:tr>
    </w:tbl>
    <w:p w14:paraId="64C5E786" w14:textId="77777777" w:rsidR="00363506" w:rsidRPr="00895CC0" w:rsidRDefault="00363506" w:rsidP="00363506">
      <w:pPr>
        <w:autoSpaceDE w:val="0"/>
        <w:autoSpaceDN w:val="0"/>
        <w:adjustRightInd w:val="0"/>
        <w:spacing w:line="240" w:lineRule="atLeast"/>
        <w:rPr>
          <w:rFonts w:asciiTheme="majorHAnsi" w:hAnsiTheme="majorHAnsi" w:cstheme="minorHAnsi"/>
          <w:color w:val="000000"/>
        </w:rPr>
      </w:pPr>
    </w:p>
    <w:p w14:paraId="4A4DC66D" w14:textId="718AAD89" w:rsidR="00033198" w:rsidRDefault="00033198"/>
    <w:p w14:paraId="7030476B" w14:textId="0730CE62" w:rsidR="00A31F01" w:rsidRDefault="00A31F01"/>
    <w:p w14:paraId="766A387A" w14:textId="640586F8" w:rsidR="00A31F01" w:rsidRDefault="00A31F01"/>
    <w:p w14:paraId="4317D29A" w14:textId="03F7371D" w:rsidR="00A31F01" w:rsidRDefault="00A31F01"/>
    <w:p w14:paraId="3E0A0CDB" w14:textId="229C05AD" w:rsidR="00A31F01" w:rsidRDefault="00A31F01"/>
    <w:p w14:paraId="569288B3" w14:textId="4E932679" w:rsidR="00A31F01" w:rsidRDefault="00A31F01"/>
    <w:p w14:paraId="7E37DBED" w14:textId="3FFD097C" w:rsidR="00A31F01" w:rsidRDefault="00A31F01"/>
    <w:p w14:paraId="6961B395" w14:textId="64335DA7" w:rsidR="00A31F01" w:rsidRDefault="00A31F01"/>
    <w:p w14:paraId="219CB98B" w14:textId="1486D63A" w:rsidR="00A31F01" w:rsidRDefault="00A31F01"/>
    <w:p w14:paraId="13D5228D" w14:textId="729B2687" w:rsidR="00A31F01" w:rsidRDefault="00A31F01"/>
    <w:p w14:paraId="452208CC" w14:textId="45B84869" w:rsidR="00A31F01" w:rsidRDefault="00A31F01"/>
    <w:p w14:paraId="49BEB6DD" w14:textId="347A2A81" w:rsidR="00A31F01" w:rsidRDefault="00A31F01"/>
    <w:p w14:paraId="4DBD781F" w14:textId="78B60E42" w:rsidR="00A31F01" w:rsidRDefault="00A31F01"/>
    <w:p w14:paraId="7B4DE160" w14:textId="75CC1330" w:rsidR="00A31F01" w:rsidRDefault="00A31F01"/>
    <w:p w14:paraId="31090742" w14:textId="42683B54" w:rsidR="00A31F01" w:rsidRDefault="00A31F01"/>
    <w:p w14:paraId="33B8E2E1" w14:textId="56E491A7" w:rsidR="00A31F01" w:rsidRDefault="00A31F01"/>
    <w:p w14:paraId="19B48B30" w14:textId="3E4C69E8" w:rsidR="00A31F01" w:rsidRDefault="00A31F01"/>
    <w:p w14:paraId="1487CF56" w14:textId="3929D8DB" w:rsidR="00A31F01" w:rsidRDefault="00A31F01"/>
    <w:p w14:paraId="15710F65" w14:textId="2D685442" w:rsidR="00A31F01" w:rsidRDefault="00A31F01"/>
    <w:p w14:paraId="16753528" w14:textId="2984F675" w:rsidR="00A31F01" w:rsidRDefault="00A31F01"/>
    <w:p w14:paraId="6CEF9F72" w14:textId="77777777" w:rsidR="00A31F01" w:rsidRDefault="00A31F01"/>
    <w:p w14:paraId="3EF96859" w14:textId="77777777" w:rsidR="00363506" w:rsidRDefault="00363506"/>
    <w:p w14:paraId="2F837AB2" w14:textId="77777777" w:rsidR="00363506" w:rsidRPr="00895CC0" w:rsidRDefault="00363506" w:rsidP="00363506">
      <w:pPr>
        <w:rPr>
          <w:rFonts w:asciiTheme="majorHAnsi" w:hAnsiTheme="majorHAnsi" w:cstheme="minorHAnsi"/>
        </w:rPr>
      </w:pPr>
    </w:p>
    <w:p w14:paraId="26B46E4F" w14:textId="088B18EB" w:rsidR="00FC2504" w:rsidRDefault="00FC2504" w:rsidP="00DF384C"/>
    <w:p w14:paraId="13AB3B6F" w14:textId="77777777" w:rsidR="00A31F01" w:rsidRPr="00A31F01" w:rsidRDefault="00A31F01" w:rsidP="00DF384C">
      <w:pPr>
        <w:pStyle w:val="Brezrazmikov"/>
      </w:pPr>
    </w:p>
    <w:sdt>
      <w:sdtPr>
        <w:id w:val="1537076243"/>
        <w:docPartObj>
          <w:docPartGallery w:val="Table of Contents"/>
          <w:docPartUnique/>
        </w:docPartObj>
      </w:sdtPr>
      <w:sdtEndPr>
        <w:rPr>
          <w:b/>
          <w:bCs/>
        </w:rPr>
      </w:sdtEndPr>
      <w:sdtContent>
        <w:p w14:paraId="2B13CAA5" w14:textId="77777777" w:rsidR="00A31F01" w:rsidRPr="00A31F01" w:rsidRDefault="00A31F01" w:rsidP="00A31F01">
          <w:r>
            <w:rPr>
              <w:lang w:val="en-GB"/>
            </w:rPr>
            <w:t>Table of contents</w:t>
          </w:r>
        </w:p>
        <w:p w14:paraId="0CC60563" w14:textId="77777777" w:rsidR="00AD562F" w:rsidRDefault="00A31F01">
          <w:pPr>
            <w:pStyle w:val="Kazalovsebine1"/>
            <w:tabs>
              <w:tab w:val="left" w:pos="440"/>
              <w:tab w:val="right" w:leader="dot" w:pos="9062"/>
            </w:tabs>
            <w:rPr>
              <w:rFonts w:eastAsiaTheme="minorEastAsia"/>
              <w:noProof/>
              <w:lang w:val="en-GB" w:eastAsia="en-GB"/>
            </w:rPr>
          </w:pPr>
          <w:r>
            <w:rPr>
              <w:rFonts w:eastAsiaTheme="minorEastAsia" w:cs="Times New Roman"/>
              <w:lang w:val="en-GB"/>
            </w:rPr>
            <w:fldChar w:fldCharType="begin"/>
          </w:r>
          <w:r>
            <w:rPr>
              <w:rFonts w:eastAsiaTheme="minorEastAsia" w:cs="Times New Roman"/>
            </w:rPr>
            <w:instrText xml:space="preserve"> TOC \o "1-3" \h \z \u </w:instrText>
          </w:r>
          <w:r>
            <w:rPr>
              <w:rFonts w:eastAsiaTheme="minorEastAsia" w:cs="Times New Roman"/>
            </w:rPr>
            <w:fldChar w:fldCharType="separate"/>
          </w:r>
          <w:hyperlink w:anchor="_Toc150950675" w:history="1">
            <w:r w:rsidR="00AD562F" w:rsidRPr="00723E01">
              <w:rPr>
                <w:rStyle w:val="Hiperpovezava"/>
                <w:rFonts w:asciiTheme="majorHAnsi" w:eastAsiaTheme="majorEastAsia" w:hAnsiTheme="majorHAnsi" w:cstheme="majorBidi"/>
                <w:noProof/>
              </w:rPr>
              <w:t>1.</w:t>
            </w:r>
            <w:r w:rsidR="00AD562F">
              <w:rPr>
                <w:rFonts w:eastAsiaTheme="minorEastAsia"/>
                <w:noProof/>
                <w:lang w:val="en-GB" w:eastAsia="en-GB"/>
              </w:rPr>
              <w:tab/>
            </w:r>
            <w:r w:rsidR="00AD562F" w:rsidRPr="00723E01">
              <w:rPr>
                <w:rStyle w:val="Hiperpovezava"/>
                <w:rFonts w:asciiTheme="majorHAnsi" w:eastAsiaTheme="majorEastAsia" w:hAnsiTheme="majorHAnsi" w:cstheme="majorBidi"/>
                <w:noProof/>
                <w:lang w:val="en-GB"/>
              </w:rPr>
              <w:t>Introduction</w:t>
            </w:r>
            <w:r w:rsidR="00AD562F">
              <w:rPr>
                <w:noProof/>
                <w:webHidden/>
              </w:rPr>
              <w:tab/>
            </w:r>
            <w:r w:rsidR="00AD562F">
              <w:rPr>
                <w:noProof/>
                <w:webHidden/>
              </w:rPr>
              <w:fldChar w:fldCharType="begin"/>
            </w:r>
            <w:r w:rsidR="00AD562F">
              <w:rPr>
                <w:noProof/>
                <w:webHidden/>
              </w:rPr>
              <w:instrText xml:space="preserve"> PAGEREF _Toc150950675 \h </w:instrText>
            </w:r>
            <w:r w:rsidR="00AD562F">
              <w:rPr>
                <w:noProof/>
                <w:webHidden/>
              </w:rPr>
            </w:r>
            <w:r w:rsidR="00AD562F">
              <w:rPr>
                <w:noProof/>
                <w:webHidden/>
              </w:rPr>
              <w:fldChar w:fldCharType="separate"/>
            </w:r>
            <w:r w:rsidR="00AD562F">
              <w:rPr>
                <w:noProof/>
                <w:webHidden/>
              </w:rPr>
              <w:t>4</w:t>
            </w:r>
            <w:r w:rsidR="00AD562F">
              <w:rPr>
                <w:noProof/>
                <w:webHidden/>
              </w:rPr>
              <w:fldChar w:fldCharType="end"/>
            </w:r>
          </w:hyperlink>
        </w:p>
        <w:p w14:paraId="23C959C5" w14:textId="77777777" w:rsidR="00AD562F" w:rsidRDefault="0053511E">
          <w:pPr>
            <w:pStyle w:val="Kazalovsebine1"/>
            <w:tabs>
              <w:tab w:val="left" w:pos="440"/>
              <w:tab w:val="right" w:leader="dot" w:pos="9062"/>
            </w:tabs>
            <w:rPr>
              <w:rFonts w:eastAsiaTheme="minorEastAsia"/>
              <w:noProof/>
              <w:lang w:val="en-GB" w:eastAsia="en-GB"/>
            </w:rPr>
          </w:pPr>
          <w:hyperlink w:anchor="_Toc150950676" w:history="1">
            <w:r w:rsidR="00AD562F" w:rsidRPr="00723E01">
              <w:rPr>
                <w:rStyle w:val="Hiperpovezava"/>
                <w:rFonts w:asciiTheme="majorHAnsi" w:eastAsiaTheme="majorEastAsia" w:hAnsiTheme="majorHAnsi" w:cstheme="majorBidi"/>
                <w:noProof/>
              </w:rPr>
              <w:t>2.</w:t>
            </w:r>
            <w:r w:rsidR="00AD562F">
              <w:rPr>
                <w:rFonts w:eastAsiaTheme="minorEastAsia"/>
                <w:noProof/>
                <w:lang w:val="en-GB" w:eastAsia="en-GB"/>
              </w:rPr>
              <w:tab/>
            </w:r>
            <w:r w:rsidR="00AD562F" w:rsidRPr="00723E01">
              <w:rPr>
                <w:rStyle w:val="Hiperpovezava"/>
                <w:rFonts w:asciiTheme="majorHAnsi" w:eastAsiaTheme="majorEastAsia" w:hAnsiTheme="majorHAnsi" w:cstheme="majorBidi"/>
                <w:noProof/>
                <w:lang w:val="en-GB"/>
              </w:rPr>
              <w:t>Instructions for completing the application for a duplicate licence to sell tobacco, tobacco products and related products</w:t>
            </w:r>
            <w:r w:rsidR="00AD562F">
              <w:rPr>
                <w:noProof/>
                <w:webHidden/>
              </w:rPr>
              <w:tab/>
            </w:r>
            <w:r w:rsidR="00AD562F">
              <w:rPr>
                <w:noProof/>
                <w:webHidden/>
              </w:rPr>
              <w:fldChar w:fldCharType="begin"/>
            </w:r>
            <w:r w:rsidR="00AD562F">
              <w:rPr>
                <w:noProof/>
                <w:webHidden/>
              </w:rPr>
              <w:instrText xml:space="preserve"> PAGEREF _Toc150950676 \h </w:instrText>
            </w:r>
            <w:r w:rsidR="00AD562F">
              <w:rPr>
                <w:noProof/>
                <w:webHidden/>
              </w:rPr>
            </w:r>
            <w:r w:rsidR="00AD562F">
              <w:rPr>
                <w:noProof/>
                <w:webHidden/>
              </w:rPr>
              <w:fldChar w:fldCharType="separate"/>
            </w:r>
            <w:r w:rsidR="00AD562F">
              <w:rPr>
                <w:noProof/>
                <w:webHidden/>
              </w:rPr>
              <w:t>7</w:t>
            </w:r>
            <w:r w:rsidR="00AD562F">
              <w:rPr>
                <w:noProof/>
                <w:webHidden/>
              </w:rPr>
              <w:fldChar w:fldCharType="end"/>
            </w:r>
          </w:hyperlink>
        </w:p>
        <w:p w14:paraId="7E8593E2" w14:textId="77777777" w:rsidR="00AD562F" w:rsidRDefault="0053511E">
          <w:pPr>
            <w:pStyle w:val="Kazalovsebine3"/>
            <w:tabs>
              <w:tab w:val="left" w:pos="1100"/>
              <w:tab w:val="right" w:leader="dot" w:pos="9062"/>
            </w:tabs>
            <w:rPr>
              <w:rFonts w:eastAsiaTheme="minorEastAsia"/>
              <w:noProof/>
              <w:lang w:val="en-GB" w:eastAsia="en-GB"/>
            </w:rPr>
          </w:pPr>
          <w:hyperlink w:anchor="_Toc150950677" w:history="1">
            <w:r w:rsidR="00AD562F" w:rsidRPr="00723E01">
              <w:rPr>
                <w:rStyle w:val="Hiperpovezava"/>
                <w:rFonts w:asciiTheme="majorHAnsi" w:eastAsiaTheme="majorEastAsia" w:hAnsiTheme="majorHAnsi" w:cstheme="majorBidi"/>
                <w:noProof/>
              </w:rPr>
              <w:t>2.1</w:t>
            </w:r>
            <w:r w:rsidR="00AD562F">
              <w:rPr>
                <w:rFonts w:eastAsiaTheme="minorEastAsia"/>
                <w:noProof/>
                <w:lang w:val="en-GB" w:eastAsia="en-GB"/>
              </w:rPr>
              <w:tab/>
            </w:r>
            <w:r w:rsidR="00AD562F" w:rsidRPr="00723E01">
              <w:rPr>
                <w:rStyle w:val="Hiperpovezava"/>
                <w:rFonts w:asciiTheme="majorHAnsi" w:eastAsiaTheme="majorEastAsia" w:hAnsiTheme="majorHAnsi" w:cstheme="majorBidi"/>
                <w:noProof/>
                <w:lang w:val="en-GB"/>
              </w:rPr>
              <w:t>Logging in to the SPOT portal</w:t>
            </w:r>
            <w:r w:rsidR="00AD562F">
              <w:rPr>
                <w:noProof/>
                <w:webHidden/>
              </w:rPr>
              <w:tab/>
            </w:r>
            <w:r w:rsidR="00AD562F">
              <w:rPr>
                <w:noProof/>
                <w:webHidden/>
              </w:rPr>
              <w:fldChar w:fldCharType="begin"/>
            </w:r>
            <w:r w:rsidR="00AD562F">
              <w:rPr>
                <w:noProof/>
                <w:webHidden/>
              </w:rPr>
              <w:instrText xml:space="preserve"> PAGEREF _Toc150950677 \h </w:instrText>
            </w:r>
            <w:r w:rsidR="00AD562F">
              <w:rPr>
                <w:noProof/>
                <w:webHidden/>
              </w:rPr>
            </w:r>
            <w:r w:rsidR="00AD562F">
              <w:rPr>
                <w:noProof/>
                <w:webHidden/>
              </w:rPr>
              <w:fldChar w:fldCharType="separate"/>
            </w:r>
            <w:r w:rsidR="00AD562F">
              <w:rPr>
                <w:noProof/>
                <w:webHidden/>
              </w:rPr>
              <w:t>7</w:t>
            </w:r>
            <w:r w:rsidR="00AD562F">
              <w:rPr>
                <w:noProof/>
                <w:webHidden/>
              </w:rPr>
              <w:fldChar w:fldCharType="end"/>
            </w:r>
          </w:hyperlink>
        </w:p>
        <w:p w14:paraId="65874394" w14:textId="77777777" w:rsidR="00AD562F" w:rsidRDefault="0053511E">
          <w:pPr>
            <w:pStyle w:val="Kazalovsebine3"/>
            <w:tabs>
              <w:tab w:val="left" w:pos="1100"/>
              <w:tab w:val="right" w:leader="dot" w:pos="9062"/>
            </w:tabs>
            <w:rPr>
              <w:rFonts w:eastAsiaTheme="minorEastAsia"/>
              <w:noProof/>
              <w:lang w:val="en-GB" w:eastAsia="en-GB"/>
            </w:rPr>
          </w:pPr>
          <w:hyperlink w:anchor="_Toc150950678" w:history="1">
            <w:r w:rsidR="00AD562F" w:rsidRPr="00723E01">
              <w:rPr>
                <w:rStyle w:val="Hiperpovezava"/>
                <w:rFonts w:asciiTheme="majorHAnsi" w:eastAsiaTheme="majorEastAsia" w:hAnsiTheme="majorHAnsi" w:cstheme="majorHAnsi"/>
                <w:noProof/>
              </w:rPr>
              <w:t>2.2</w:t>
            </w:r>
            <w:r w:rsidR="00AD562F">
              <w:rPr>
                <w:rFonts w:eastAsiaTheme="minorEastAsia"/>
                <w:noProof/>
                <w:lang w:val="en-GB" w:eastAsia="en-GB"/>
              </w:rPr>
              <w:tab/>
            </w:r>
            <w:r w:rsidR="00AD562F" w:rsidRPr="00723E01">
              <w:rPr>
                <w:rStyle w:val="Hiperpovezava"/>
                <w:rFonts w:asciiTheme="majorHAnsi" w:eastAsiaTheme="majorEastAsia" w:hAnsiTheme="majorHAnsi" w:cstheme="majorHAnsi"/>
                <w:noProof/>
                <w:lang w:val="en-GB"/>
              </w:rPr>
              <w:t>Selection of company</w:t>
            </w:r>
            <w:r w:rsidR="00AD562F">
              <w:rPr>
                <w:noProof/>
                <w:webHidden/>
              </w:rPr>
              <w:tab/>
            </w:r>
            <w:r w:rsidR="00AD562F">
              <w:rPr>
                <w:noProof/>
                <w:webHidden/>
              </w:rPr>
              <w:fldChar w:fldCharType="begin"/>
            </w:r>
            <w:r w:rsidR="00AD562F">
              <w:rPr>
                <w:noProof/>
                <w:webHidden/>
              </w:rPr>
              <w:instrText xml:space="preserve"> PAGEREF _Toc150950678 \h </w:instrText>
            </w:r>
            <w:r w:rsidR="00AD562F">
              <w:rPr>
                <w:noProof/>
                <w:webHidden/>
              </w:rPr>
            </w:r>
            <w:r w:rsidR="00AD562F">
              <w:rPr>
                <w:noProof/>
                <w:webHidden/>
              </w:rPr>
              <w:fldChar w:fldCharType="separate"/>
            </w:r>
            <w:r w:rsidR="00AD562F">
              <w:rPr>
                <w:noProof/>
                <w:webHidden/>
              </w:rPr>
              <w:t>7</w:t>
            </w:r>
            <w:r w:rsidR="00AD562F">
              <w:rPr>
                <w:noProof/>
                <w:webHidden/>
              </w:rPr>
              <w:fldChar w:fldCharType="end"/>
            </w:r>
          </w:hyperlink>
        </w:p>
        <w:p w14:paraId="113875FC" w14:textId="77777777" w:rsidR="00AD562F" w:rsidRDefault="0053511E">
          <w:pPr>
            <w:pStyle w:val="Kazalovsebine3"/>
            <w:tabs>
              <w:tab w:val="left" w:pos="1100"/>
              <w:tab w:val="right" w:leader="dot" w:pos="9062"/>
            </w:tabs>
            <w:rPr>
              <w:rFonts w:eastAsiaTheme="minorEastAsia"/>
              <w:noProof/>
              <w:lang w:val="en-GB" w:eastAsia="en-GB"/>
            </w:rPr>
          </w:pPr>
          <w:hyperlink w:anchor="_Toc150950679" w:history="1">
            <w:r w:rsidR="00AD562F" w:rsidRPr="00723E01">
              <w:rPr>
                <w:rStyle w:val="Hiperpovezava"/>
                <w:rFonts w:asciiTheme="majorHAnsi" w:eastAsiaTheme="majorEastAsia" w:hAnsiTheme="majorHAnsi" w:cstheme="majorBidi"/>
                <w:noProof/>
              </w:rPr>
              <w:t>2.3</w:t>
            </w:r>
            <w:r w:rsidR="00AD562F">
              <w:rPr>
                <w:rFonts w:eastAsiaTheme="minorEastAsia"/>
                <w:noProof/>
                <w:lang w:val="en-GB" w:eastAsia="en-GB"/>
              </w:rPr>
              <w:tab/>
            </w:r>
            <w:r w:rsidR="00AD562F" w:rsidRPr="00723E01">
              <w:rPr>
                <w:rStyle w:val="Hiperpovezava"/>
                <w:rFonts w:asciiTheme="majorHAnsi" w:eastAsiaTheme="majorEastAsia" w:hAnsiTheme="majorHAnsi" w:cstheme="majorBidi"/>
                <w:noProof/>
                <w:lang w:val="en-GB"/>
              </w:rPr>
              <w:t>Selection of procedure</w:t>
            </w:r>
            <w:r w:rsidR="00AD562F">
              <w:rPr>
                <w:noProof/>
                <w:webHidden/>
              </w:rPr>
              <w:tab/>
            </w:r>
            <w:r w:rsidR="00AD562F">
              <w:rPr>
                <w:noProof/>
                <w:webHidden/>
              </w:rPr>
              <w:fldChar w:fldCharType="begin"/>
            </w:r>
            <w:r w:rsidR="00AD562F">
              <w:rPr>
                <w:noProof/>
                <w:webHidden/>
              </w:rPr>
              <w:instrText xml:space="preserve"> PAGEREF _Toc150950679 \h </w:instrText>
            </w:r>
            <w:r w:rsidR="00AD562F">
              <w:rPr>
                <w:noProof/>
                <w:webHidden/>
              </w:rPr>
            </w:r>
            <w:r w:rsidR="00AD562F">
              <w:rPr>
                <w:noProof/>
                <w:webHidden/>
              </w:rPr>
              <w:fldChar w:fldCharType="separate"/>
            </w:r>
            <w:r w:rsidR="00AD562F">
              <w:rPr>
                <w:noProof/>
                <w:webHidden/>
              </w:rPr>
              <w:t>8</w:t>
            </w:r>
            <w:r w:rsidR="00AD562F">
              <w:rPr>
                <w:noProof/>
                <w:webHidden/>
              </w:rPr>
              <w:fldChar w:fldCharType="end"/>
            </w:r>
          </w:hyperlink>
        </w:p>
        <w:p w14:paraId="3E1309A2" w14:textId="77777777" w:rsidR="00AD562F" w:rsidRDefault="0053511E">
          <w:pPr>
            <w:pStyle w:val="Kazalovsebine3"/>
            <w:tabs>
              <w:tab w:val="left" w:pos="880"/>
              <w:tab w:val="right" w:leader="dot" w:pos="9062"/>
            </w:tabs>
            <w:rPr>
              <w:rFonts w:eastAsiaTheme="minorEastAsia"/>
              <w:noProof/>
              <w:lang w:val="en-GB" w:eastAsia="en-GB"/>
            </w:rPr>
          </w:pPr>
          <w:hyperlink w:anchor="_Toc150950680" w:history="1">
            <w:r w:rsidR="00AD562F" w:rsidRPr="00723E01">
              <w:rPr>
                <w:rStyle w:val="Hiperpovezava"/>
                <w:rFonts w:asciiTheme="majorHAnsi" w:eastAsiaTheme="majorEastAsia" w:hAnsiTheme="majorHAnsi" w:cstheme="majorHAnsi"/>
                <w:noProof/>
              </w:rPr>
              <w:t>a.</w:t>
            </w:r>
            <w:r w:rsidR="00AD562F">
              <w:rPr>
                <w:rFonts w:eastAsiaTheme="minorEastAsia"/>
                <w:noProof/>
                <w:lang w:val="en-GB" w:eastAsia="en-GB"/>
              </w:rPr>
              <w:tab/>
            </w:r>
            <w:r w:rsidR="00AD562F" w:rsidRPr="00723E01">
              <w:rPr>
                <w:rStyle w:val="Hiperpovezava"/>
                <w:rFonts w:asciiTheme="majorHAnsi" w:eastAsiaTheme="majorEastAsia" w:hAnsiTheme="majorHAnsi" w:cstheme="majorHAnsi"/>
                <w:noProof/>
                <w:lang w:val="en-GB"/>
              </w:rPr>
              <w:t>Selection of procedure</w:t>
            </w:r>
            <w:r w:rsidR="00AD562F">
              <w:rPr>
                <w:noProof/>
                <w:webHidden/>
              </w:rPr>
              <w:tab/>
            </w:r>
            <w:r w:rsidR="00AD562F">
              <w:rPr>
                <w:noProof/>
                <w:webHidden/>
              </w:rPr>
              <w:fldChar w:fldCharType="begin"/>
            </w:r>
            <w:r w:rsidR="00AD562F">
              <w:rPr>
                <w:noProof/>
                <w:webHidden/>
              </w:rPr>
              <w:instrText xml:space="preserve"> PAGEREF _Toc150950680 \h </w:instrText>
            </w:r>
            <w:r w:rsidR="00AD562F">
              <w:rPr>
                <w:noProof/>
                <w:webHidden/>
              </w:rPr>
            </w:r>
            <w:r w:rsidR="00AD562F">
              <w:rPr>
                <w:noProof/>
                <w:webHidden/>
              </w:rPr>
              <w:fldChar w:fldCharType="separate"/>
            </w:r>
            <w:r w:rsidR="00AD562F">
              <w:rPr>
                <w:noProof/>
                <w:webHidden/>
              </w:rPr>
              <w:t>8</w:t>
            </w:r>
            <w:r w:rsidR="00AD562F">
              <w:rPr>
                <w:noProof/>
                <w:webHidden/>
              </w:rPr>
              <w:fldChar w:fldCharType="end"/>
            </w:r>
          </w:hyperlink>
        </w:p>
        <w:p w14:paraId="7B655175" w14:textId="77777777" w:rsidR="00AD562F" w:rsidRDefault="0053511E">
          <w:pPr>
            <w:pStyle w:val="Kazalovsebine3"/>
            <w:tabs>
              <w:tab w:val="left" w:pos="880"/>
              <w:tab w:val="right" w:leader="dot" w:pos="9062"/>
            </w:tabs>
            <w:rPr>
              <w:rFonts w:eastAsiaTheme="minorEastAsia"/>
              <w:noProof/>
              <w:lang w:val="en-GB" w:eastAsia="en-GB"/>
            </w:rPr>
          </w:pPr>
          <w:hyperlink w:anchor="_Toc150950681" w:history="1">
            <w:r w:rsidR="00AD562F" w:rsidRPr="00723E01">
              <w:rPr>
                <w:rStyle w:val="Hiperpovezava"/>
                <w:rFonts w:asciiTheme="majorHAnsi" w:eastAsiaTheme="majorEastAsia" w:hAnsiTheme="majorHAnsi" w:cstheme="majorBidi"/>
                <w:noProof/>
              </w:rPr>
              <w:t>b.</w:t>
            </w:r>
            <w:r w:rsidR="00AD562F">
              <w:rPr>
                <w:rFonts w:eastAsiaTheme="minorEastAsia"/>
                <w:noProof/>
                <w:lang w:val="en-GB" w:eastAsia="en-GB"/>
              </w:rPr>
              <w:tab/>
            </w:r>
            <w:r w:rsidR="00AD562F" w:rsidRPr="00723E01">
              <w:rPr>
                <w:rStyle w:val="Hiperpovezava"/>
                <w:rFonts w:asciiTheme="majorHAnsi" w:eastAsiaTheme="majorEastAsia" w:hAnsiTheme="majorHAnsi" w:cstheme="majorBidi"/>
                <w:noProof/>
                <w:lang w:val="en-GB"/>
              </w:rPr>
              <w:t>New application</w:t>
            </w:r>
            <w:r w:rsidR="00AD562F">
              <w:rPr>
                <w:noProof/>
                <w:webHidden/>
              </w:rPr>
              <w:tab/>
            </w:r>
            <w:r w:rsidR="00AD562F">
              <w:rPr>
                <w:noProof/>
                <w:webHidden/>
              </w:rPr>
              <w:fldChar w:fldCharType="begin"/>
            </w:r>
            <w:r w:rsidR="00AD562F">
              <w:rPr>
                <w:noProof/>
                <w:webHidden/>
              </w:rPr>
              <w:instrText xml:space="preserve"> PAGEREF _Toc150950681 \h </w:instrText>
            </w:r>
            <w:r w:rsidR="00AD562F">
              <w:rPr>
                <w:noProof/>
                <w:webHidden/>
              </w:rPr>
            </w:r>
            <w:r w:rsidR="00AD562F">
              <w:rPr>
                <w:noProof/>
                <w:webHidden/>
              </w:rPr>
              <w:fldChar w:fldCharType="separate"/>
            </w:r>
            <w:r w:rsidR="00AD562F">
              <w:rPr>
                <w:noProof/>
                <w:webHidden/>
              </w:rPr>
              <w:t>8</w:t>
            </w:r>
            <w:r w:rsidR="00AD562F">
              <w:rPr>
                <w:noProof/>
                <w:webHidden/>
              </w:rPr>
              <w:fldChar w:fldCharType="end"/>
            </w:r>
          </w:hyperlink>
        </w:p>
        <w:p w14:paraId="78F2EBE3" w14:textId="77777777" w:rsidR="00AD562F" w:rsidRDefault="0053511E">
          <w:pPr>
            <w:pStyle w:val="Kazalovsebine3"/>
            <w:tabs>
              <w:tab w:val="left" w:pos="880"/>
              <w:tab w:val="right" w:leader="dot" w:pos="9062"/>
            </w:tabs>
            <w:rPr>
              <w:rFonts w:eastAsiaTheme="minorEastAsia"/>
              <w:noProof/>
              <w:lang w:val="en-GB" w:eastAsia="en-GB"/>
            </w:rPr>
          </w:pPr>
          <w:hyperlink w:anchor="_Toc150950682" w:history="1">
            <w:r w:rsidR="00AD562F" w:rsidRPr="00723E01">
              <w:rPr>
                <w:rStyle w:val="Hiperpovezava"/>
                <w:rFonts w:asciiTheme="majorHAnsi" w:eastAsiaTheme="majorEastAsia" w:hAnsiTheme="majorHAnsi" w:cstheme="majorHAnsi"/>
                <w:noProof/>
              </w:rPr>
              <w:t>a.</w:t>
            </w:r>
            <w:r w:rsidR="00AD562F">
              <w:rPr>
                <w:rFonts w:eastAsiaTheme="minorEastAsia"/>
                <w:noProof/>
                <w:lang w:val="en-GB" w:eastAsia="en-GB"/>
              </w:rPr>
              <w:tab/>
            </w:r>
            <w:r w:rsidR="00AD562F" w:rsidRPr="00723E01">
              <w:rPr>
                <w:rStyle w:val="Hiperpovezava"/>
                <w:rFonts w:asciiTheme="majorHAnsi" w:eastAsiaTheme="majorEastAsia" w:hAnsiTheme="majorHAnsi" w:cstheme="majorHAnsi"/>
                <w:noProof/>
                <w:lang w:val="en-GB"/>
              </w:rPr>
              <w:t>Supplementing the application</w:t>
            </w:r>
            <w:r w:rsidR="00AD562F">
              <w:rPr>
                <w:noProof/>
                <w:webHidden/>
              </w:rPr>
              <w:tab/>
            </w:r>
            <w:r w:rsidR="00AD562F">
              <w:rPr>
                <w:noProof/>
                <w:webHidden/>
              </w:rPr>
              <w:fldChar w:fldCharType="begin"/>
            </w:r>
            <w:r w:rsidR="00AD562F">
              <w:rPr>
                <w:noProof/>
                <w:webHidden/>
              </w:rPr>
              <w:instrText xml:space="preserve"> PAGEREF _Toc150950682 \h </w:instrText>
            </w:r>
            <w:r w:rsidR="00AD562F">
              <w:rPr>
                <w:noProof/>
                <w:webHidden/>
              </w:rPr>
            </w:r>
            <w:r w:rsidR="00AD562F">
              <w:rPr>
                <w:noProof/>
                <w:webHidden/>
              </w:rPr>
              <w:fldChar w:fldCharType="separate"/>
            </w:r>
            <w:r w:rsidR="00AD562F">
              <w:rPr>
                <w:noProof/>
                <w:webHidden/>
              </w:rPr>
              <w:t>21</w:t>
            </w:r>
            <w:r w:rsidR="00AD562F">
              <w:rPr>
                <w:noProof/>
                <w:webHidden/>
              </w:rPr>
              <w:fldChar w:fldCharType="end"/>
            </w:r>
          </w:hyperlink>
        </w:p>
        <w:p w14:paraId="1A50635F" w14:textId="77777777" w:rsidR="00AD562F" w:rsidRDefault="0053511E">
          <w:pPr>
            <w:pStyle w:val="Kazalovsebine3"/>
            <w:tabs>
              <w:tab w:val="left" w:pos="880"/>
              <w:tab w:val="right" w:leader="dot" w:pos="9062"/>
            </w:tabs>
            <w:rPr>
              <w:rFonts w:eastAsiaTheme="minorEastAsia"/>
              <w:noProof/>
              <w:lang w:val="en-GB" w:eastAsia="en-GB"/>
            </w:rPr>
          </w:pPr>
          <w:hyperlink w:anchor="_Toc150950683" w:history="1">
            <w:r w:rsidR="00AD562F" w:rsidRPr="00723E01">
              <w:rPr>
                <w:rStyle w:val="Hiperpovezava"/>
                <w:rFonts w:asciiTheme="majorHAnsi" w:eastAsiaTheme="majorEastAsia" w:hAnsiTheme="majorHAnsi" w:cstheme="majorBidi"/>
                <w:noProof/>
              </w:rPr>
              <w:t>b.</w:t>
            </w:r>
            <w:r w:rsidR="00AD562F">
              <w:rPr>
                <w:rFonts w:eastAsiaTheme="minorEastAsia"/>
                <w:noProof/>
                <w:lang w:val="en-GB" w:eastAsia="en-GB"/>
              </w:rPr>
              <w:tab/>
            </w:r>
            <w:r w:rsidR="00AD562F" w:rsidRPr="00723E01">
              <w:rPr>
                <w:rStyle w:val="Hiperpovezava"/>
                <w:rFonts w:asciiTheme="majorHAnsi" w:eastAsiaTheme="majorEastAsia" w:hAnsiTheme="majorHAnsi" w:cstheme="majorBidi"/>
                <w:noProof/>
                <w:lang w:val="en-GB"/>
              </w:rPr>
              <w:t>Withdrawal of application</w:t>
            </w:r>
            <w:r w:rsidR="00AD562F">
              <w:rPr>
                <w:noProof/>
                <w:webHidden/>
              </w:rPr>
              <w:tab/>
            </w:r>
            <w:r w:rsidR="00AD562F">
              <w:rPr>
                <w:noProof/>
                <w:webHidden/>
              </w:rPr>
              <w:fldChar w:fldCharType="begin"/>
            </w:r>
            <w:r w:rsidR="00AD562F">
              <w:rPr>
                <w:noProof/>
                <w:webHidden/>
              </w:rPr>
              <w:instrText xml:space="preserve"> PAGEREF _Toc150950683 \h </w:instrText>
            </w:r>
            <w:r w:rsidR="00AD562F">
              <w:rPr>
                <w:noProof/>
                <w:webHidden/>
              </w:rPr>
            </w:r>
            <w:r w:rsidR="00AD562F">
              <w:rPr>
                <w:noProof/>
                <w:webHidden/>
              </w:rPr>
              <w:fldChar w:fldCharType="separate"/>
            </w:r>
            <w:r w:rsidR="00AD562F">
              <w:rPr>
                <w:noProof/>
                <w:webHidden/>
              </w:rPr>
              <w:t>23</w:t>
            </w:r>
            <w:r w:rsidR="00AD562F">
              <w:rPr>
                <w:noProof/>
                <w:webHidden/>
              </w:rPr>
              <w:fldChar w:fldCharType="end"/>
            </w:r>
          </w:hyperlink>
        </w:p>
        <w:p w14:paraId="1900E963" w14:textId="77777777" w:rsidR="00AD562F" w:rsidRDefault="0053511E">
          <w:pPr>
            <w:pStyle w:val="Kazalovsebine3"/>
            <w:tabs>
              <w:tab w:val="left" w:pos="880"/>
              <w:tab w:val="right" w:leader="dot" w:pos="9062"/>
            </w:tabs>
            <w:rPr>
              <w:rFonts w:eastAsiaTheme="minorEastAsia"/>
              <w:noProof/>
              <w:lang w:val="en-GB" w:eastAsia="en-GB"/>
            </w:rPr>
          </w:pPr>
          <w:hyperlink w:anchor="_Toc150950684" w:history="1">
            <w:r w:rsidR="00AD562F" w:rsidRPr="00723E01">
              <w:rPr>
                <w:rStyle w:val="Hiperpovezava"/>
                <w:rFonts w:asciiTheme="majorHAnsi" w:eastAsiaTheme="majorEastAsia" w:hAnsiTheme="majorHAnsi" w:cstheme="majorBidi"/>
                <w:noProof/>
              </w:rPr>
              <w:t>c.</w:t>
            </w:r>
            <w:r w:rsidR="00AD562F">
              <w:rPr>
                <w:rFonts w:eastAsiaTheme="minorEastAsia"/>
                <w:noProof/>
                <w:lang w:val="en-GB" w:eastAsia="en-GB"/>
              </w:rPr>
              <w:tab/>
            </w:r>
            <w:r w:rsidR="00AD562F" w:rsidRPr="00723E01">
              <w:rPr>
                <w:rStyle w:val="Hiperpovezava"/>
                <w:rFonts w:asciiTheme="majorHAnsi" w:eastAsiaTheme="majorEastAsia" w:hAnsiTheme="majorHAnsi" w:cstheme="majorBidi"/>
                <w:noProof/>
                <w:lang w:val="en-GB"/>
              </w:rPr>
              <w:t>Tracking application status</w:t>
            </w:r>
            <w:r w:rsidR="00AD562F">
              <w:rPr>
                <w:noProof/>
                <w:webHidden/>
              </w:rPr>
              <w:tab/>
            </w:r>
            <w:r w:rsidR="00AD562F">
              <w:rPr>
                <w:noProof/>
                <w:webHidden/>
              </w:rPr>
              <w:fldChar w:fldCharType="begin"/>
            </w:r>
            <w:r w:rsidR="00AD562F">
              <w:rPr>
                <w:noProof/>
                <w:webHidden/>
              </w:rPr>
              <w:instrText xml:space="preserve"> PAGEREF _Toc150950684 \h </w:instrText>
            </w:r>
            <w:r w:rsidR="00AD562F">
              <w:rPr>
                <w:noProof/>
                <w:webHidden/>
              </w:rPr>
            </w:r>
            <w:r w:rsidR="00AD562F">
              <w:rPr>
                <w:noProof/>
                <w:webHidden/>
              </w:rPr>
              <w:fldChar w:fldCharType="separate"/>
            </w:r>
            <w:r w:rsidR="00AD562F">
              <w:rPr>
                <w:noProof/>
                <w:webHidden/>
              </w:rPr>
              <w:t>24</w:t>
            </w:r>
            <w:r w:rsidR="00AD562F">
              <w:rPr>
                <w:noProof/>
                <w:webHidden/>
              </w:rPr>
              <w:fldChar w:fldCharType="end"/>
            </w:r>
          </w:hyperlink>
        </w:p>
        <w:p w14:paraId="70F1D2AC" w14:textId="5D91C40E" w:rsidR="00A31F01" w:rsidRPr="00A31F01" w:rsidRDefault="00A31F01" w:rsidP="00A31F01">
          <w:r>
            <w:rPr>
              <w:b/>
              <w:bCs/>
            </w:rPr>
            <w:fldChar w:fldCharType="end"/>
          </w:r>
        </w:p>
      </w:sdtContent>
    </w:sdt>
    <w:p w14:paraId="082BF5CB" w14:textId="77777777" w:rsidR="00A31F01" w:rsidRPr="00A31F01" w:rsidRDefault="00A31F01" w:rsidP="00DF384C">
      <w:pPr>
        <w:pStyle w:val="Brezrazmikov"/>
      </w:pPr>
    </w:p>
    <w:p w14:paraId="1981100A" w14:textId="77777777" w:rsidR="00A31F01" w:rsidRPr="00A31F01" w:rsidRDefault="00A31F01" w:rsidP="00A31F01">
      <w:r>
        <w:rPr>
          <w:lang w:val="en-GB"/>
        </w:rPr>
        <w:t>Table of figures</w:t>
      </w:r>
    </w:p>
    <w:p w14:paraId="608A6155" w14:textId="77777777" w:rsidR="00AD562F" w:rsidRDefault="00A31F01">
      <w:pPr>
        <w:pStyle w:val="Kazaloslik"/>
        <w:tabs>
          <w:tab w:val="right" w:leader="dot" w:pos="9062"/>
        </w:tabs>
        <w:rPr>
          <w:rFonts w:asciiTheme="minorHAnsi" w:eastAsiaTheme="minorEastAsia" w:hAnsiTheme="minorHAnsi" w:cstheme="minorBidi"/>
          <w:noProof/>
          <w:sz w:val="22"/>
          <w:szCs w:val="22"/>
          <w:lang w:val="en-GB" w:eastAsia="en-GB"/>
        </w:rPr>
      </w:pPr>
      <w:r>
        <w:rPr>
          <w:rFonts w:cstheme="minorHAnsi"/>
          <w:i/>
          <w:iCs/>
          <w:sz w:val="20"/>
          <w:szCs w:val="20"/>
          <w:lang w:val="en-GB"/>
        </w:rPr>
        <w:fldChar w:fldCharType="begin"/>
      </w:r>
      <w:r>
        <w:rPr>
          <w:rFonts w:cstheme="minorHAnsi"/>
          <w:i/>
          <w:iCs/>
          <w:sz w:val="20"/>
          <w:szCs w:val="20"/>
        </w:rPr>
        <w:instrText xml:space="preserve"> TOC \f A \h \z \t "Napis" \c </w:instrText>
      </w:r>
      <w:r>
        <w:rPr>
          <w:rFonts w:cstheme="minorHAnsi"/>
          <w:i/>
          <w:iCs/>
          <w:sz w:val="20"/>
          <w:szCs w:val="20"/>
        </w:rPr>
        <w:fldChar w:fldCharType="separate"/>
      </w:r>
      <w:hyperlink w:anchor="_Toc150950687" w:history="1">
        <w:r w:rsidR="00AD562F" w:rsidRPr="00B8513A">
          <w:rPr>
            <w:rStyle w:val="Hiperpovezava"/>
            <w:rFonts w:asciiTheme="majorHAnsi" w:hAnsiTheme="majorHAnsi" w:cstheme="majorHAnsi"/>
            <w:noProof/>
            <w:lang w:val="en-GB"/>
          </w:rPr>
          <w:t>Figure 1: Logging in to the SPOT portal</w:t>
        </w:r>
        <w:r w:rsidR="00AD562F">
          <w:rPr>
            <w:noProof/>
            <w:webHidden/>
          </w:rPr>
          <w:tab/>
        </w:r>
        <w:r w:rsidR="00AD562F">
          <w:rPr>
            <w:noProof/>
            <w:webHidden/>
          </w:rPr>
          <w:fldChar w:fldCharType="begin"/>
        </w:r>
        <w:r w:rsidR="00AD562F">
          <w:rPr>
            <w:noProof/>
            <w:webHidden/>
          </w:rPr>
          <w:instrText xml:space="preserve"> PAGEREF _Toc150950687 \h </w:instrText>
        </w:r>
        <w:r w:rsidR="00AD562F">
          <w:rPr>
            <w:noProof/>
            <w:webHidden/>
          </w:rPr>
        </w:r>
        <w:r w:rsidR="00AD562F">
          <w:rPr>
            <w:noProof/>
            <w:webHidden/>
          </w:rPr>
          <w:fldChar w:fldCharType="separate"/>
        </w:r>
        <w:r w:rsidR="00AD562F">
          <w:rPr>
            <w:noProof/>
            <w:webHidden/>
          </w:rPr>
          <w:t>7</w:t>
        </w:r>
        <w:r w:rsidR="00AD562F">
          <w:rPr>
            <w:noProof/>
            <w:webHidden/>
          </w:rPr>
          <w:fldChar w:fldCharType="end"/>
        </w:r>
      </w:hyperlink>
    </w:p>
    <w:p w14:paraId="37C4F6A3" w14:textId="77777777" w:rsidR="00AD562F" w:rsidRDefault="0053511E">
      <w:pPr>
        <w:pStyle w:val="Kazaloslik"/>
        <w:tabs>
          <w:tab w:val="right" w:leader="dot" w:pos="9062"/>
        </w:tabs>
        <w:rPr>
          <w:rFonts w:asciiTheme="minorHAnsi" w:eastAsiaTheme="minorEastAsia" w:hAnsiTheme="minorHAnsi" w:cstheme="minorBidi"/>
          <w:noProof/>
          <w:sz w:val="22"/>
          <w:szCs w:val="22"/>
          <w:lang w:val="en-GB" w:eastAsia="en-GB"/>
        </w:rPr>
      </w:pPr>
      <w:hyperlink w:anchor="_Toc150950688" w:history="1">
        <w:r w:rsidR="00AD562F" w:rsidRPr="00B8513A">
          <w:rPr>
            <w:rStyle w:val="Hiperpovezava"/>
            <w:rFonts w:asciiTheme="majorHAnsi" w:hAnsiTheme="majorHAnsi" w:cstheme="majorHAnsi"/>
            <w:noProof/>
            <w:lang w:val="en-GB"/>
          </w:rPr>
          <w:t>Figure 2: Business entity section</w:t>
        </w:r>
        <w:r w:rsidR="00AD562F">
          <w:rPr>
            <w:noProof/>
            <w:webHidden/>
          </w:rPr>
          <w:tab/>
        </w:r>
        <w:r w:rsidR="00AD562F">
          <w:rPr>
            <w:noProof/>
            <w:webHidden/>
          </w:rPr>
          <w:fldChar w:fldCharType="begin"/>
        </w:r>
        <w:r w:rsidR="00AD562F">
          <w:rPr>
            <w:noProof/>
            <w:webHidden/>
          </w:rPr>
          <w:instrText xml:space="preserve"> PAGEREF _Toc150950688 \h </w:instrText>
        </w:r>
        <w:r w:rsidR="00AD562F">
          <w:rPr>
            <w:noProof/>
            <w:webHidden/>
          </w:rPr>
        </w:r>
        <w:r w:rsidR="00AD562F">
          <w:rPr>
            <w:noProof/>
            <w:webHidden/>
          </w:rPr>
          <w:fldChar w:fldCharType="separate"/>
        </w:r>
        <w:r w:rsidR="00AD562F">
          <w:rPr>
            <w:noProof/>
            <w:webHidden/>
          </w:rPr>
          <w:t>8</w:t>
        </w:r>
        <w:r w:rsidR="00AD562F">
          <w:rPr>
            <w:noProof/>
            <w:webHidden/>
          </w:rPr>
          <w:fldChar w:fldCharType="end"/>
        </w:r>
      </w:hyperlink>
    </w:p>
    <w:p w14:paraId="1A368F41" w14:textId="77777777" w:rsidR="00AD562F" w:rsidRDefault="0053511E">
      <w:pPr>
        <w:pStyle w:val="Kazaloslik"/>
        <w:tabs>
          <w:tab w:val="right" w:leader="dot" w:pos="9062"/>
        </w:tabs>
        <w:rPr>
          <w:rFonts w:asciiTheme="minorHAnsi" w:eastAsiaTheme="minorEastAsia" w:hAnsiTheme="minorHAnsi" w:cstheme="minorBidi"/>
          <w:noProof/>
          <w:sz w:val="22"/>
          <w:szCs w:val="22"/>
          <w:lang w:val="en-GB" w:eastAsia="en-GB"/>
        </w:rPr>
      </w:pPr>
      <w:hyperlink w:anchor="_Toc150950689" w:history="1">
        <w:r w:rsidR="00AD562F" w:rsidRPr="00B8513A">
          <w:rPr>
            <w:rStyle w:val="Hiperpovezava"/>
            <w:rFonts w:asciiTheme="majorHAnsi" w:hAnsiTheme="majorHAnsi" w:cstheme="majorHAnsi"/>
            <w:noProof/>
            <w:lang w:val="en-GB"/>
          </w:rPr>
          <w:t>Figure 3: Selection of procedure</w:t>
        </w:r>
        <w:r w:rsidR="00AD562F">
          <w:rPr>
            <w:noProof/>
            <w:webHidden/>
          </w:rPr>
          <w:tab/>
        </w:r>
        <w:r w:rsidR="00AD562F">
          <w:rPr>
            <w:noProof/>
            <w:webHidden/>
          </w:rPr>
          <w:fldChar w:fldCharType="begin"/>
        </w:r>
        <w:r w:rsidR="00AD562F">
          <w:rPr>
            <w:noProof/>
            <w:webHidden/>
          </w:rPr>
          <w:instrText xml:space="preserve"> PAGEREF _Toc150950689 \h </w:instrText>
        </w:r>
        <w:r w:rsidR="00AD562F">
          <w:rPr>
            <w:noProof/>
            <w:webHidden/>
          </w:rPr>
        </w:r>
        <w:r w:rsidR="00AD562F">
          <w:rPr>
            <w:noProof/>
            <w:webHidden/>
          </w:rPr>
          <w:fldChar w:fldCharType="separate"/>
        </w:r>
        <w:r w:rsidR="00AD562F">
          <w:rPr>
            <w:noProof/>
            <w:webHidden/>
          </w:rPr>
          <w:t>8</w:t>
        </w:r>
        <w:r w:rsidR="00AD562F">
          <w:rPr>
            <w:noProof/>
            <w:webHidden/>
          </w:rPr>
          <w:fldChar w:fldCharType="end"/>
        </w:r>
      </w:hyperlink>
    </w:p>
    <w:p w14:paraId="3A226164" w14:textId="77777777" w:rsidR="00AD562F" w:rsidRDefault="0053511E">
      <w:pPr>
        <w:pStyle w:val="Kazaloslik"/>
        <w:tabs>
          <w:tab w:val="right" w:leader="dot" w:pos="9062"/>
        </w:tabs>
        <w:rPr>
          <w:rFonts w:asciiTheme="minorHAnsi" w:eastAsiaTheme="minorEastAsia" w:hAnsiTheme="minorHAnsi" w:cstheme="minorBidi"/>
          <w:noProof/>
          <w:sz w:val="22"/>
          <w:szCs w:val="22"/>
          <w:lang w:val="en-GB" w:eastAsia="en-GB"/>
        </w:rPr>
      </w:pPr>
      <w:hyperlink w:anchor="_Toc150950690" w:history="1">
        <w:r w:rsidR="00AD562F" w:rsidRPr="00B8513A">
          <w:rPr>
            <w:rStyle w:val="Hiperpovezava"/>
            <w:rFonts w:asciiTheme="majorHAnsi" w:hAnsiTheme="majorHAnsi" w:cstheme="majorHAnsi"/>
            <w:noProof/>
            <w:lang w:val="en-GB"/>
          </w:rPr>
          <w:t>Figure 4: Applicant's details</w:t>
        </w:r>
        <w:r w:rsidR="00AD562F">
          <w:rPr>
            <w:noProof/>
            <w:webHidden/>
          </w:rPr>
          <w:tab/>
        </w:r>
        <w:r w:rsidR="00AD562F">
          <w:rPr>
            <w:noProof/>
            <w:webHidden/>
          </w:rPr>
          <w:fldChar w:fldCharType="begin"/>
        </w:r>
        <w:r w:rsidR="00AD562F">
          <w:rPr>
            <w:noProof/>
            <w:webHidden/>
          </w:rPr>
          <w:instrText xml:space="preserve"> PAGEREF _Toc150950690 \h </w:instrText>
        </w:r>
        <w:r w:rsidR="00AD562F">
          <w:rPr>
            <w:noProof/>
            <w:webHidden/>
          </w:rPr>
        </w:r>
        <w:r w:rsidR="00AD562F">
          <w:rPr>
            <w:noProof/>
            <w:webHidden/>
          </w:rPr>
          <w:fldChar w:fldCharType="separate"/>
        </w:r>
        <w:r w:rsidR="00AD562F">
          <w:rPr>
            <w:noProof/>
            <w:webHidden/>
          </w:rPr>
          <w:t>9</w:t>
        </w:r>
        <w:r w:rsidR="00AD562F">
          <w:rPr>
            <w:noProof/>
            <w:webHidden/>
          </w:rPr>
          <w:fldChar w:fldCharType="end"/>
        </w:r>
      </w:hyperlink>
    </w:p>
    <w:p w14:paraId="53FF1CAF" w14:textId="77777777" w:rsidR="00AD562F" w:rsidRDefault="0053511E">
      <w:pPr>
        <w:pStyle w:val="Kazaloslik"/>
        <w:tabs>
          <w:tab w:val="right" w:leader="dot" w:pos="9062"/>
        </w:tabs>
        <w:rPr>
          <w:rFonts w:asciiTheme="minorHAnsi" w:eastAsiaTheme="minorEastAsia" w:hAnsiTheme="minorHAnsi" w:cstheme="minorBidi"/>
          <w:noProof/>
          <w:sz w:val="22"/>
          <w:szCs w:val="22"/>
          <w:lang w:val="en-GB" w:eastAsia="en-GB"/>
        </w:rPr>
      </w:pPr>
      <w:hyperlink w:anchor="_Toc150950691" w:history="1">
        <w:r w:rsidR="00AD562F" w:rsidRPr="00B8513A">
          <w:rPr>
            <w:rStyle w:val="Hiperpovezava"/>
            <w:rFonts w:asciiTheme="majorHAnsi" w:hAnsiTheme="majorHAnsi" w:cstheme="majorHAnsi"/>
            <w:noProof/>
            <w:lang w:val="en-GB"/>
          </w:rPr>
          <w:t>Figure 5: Selecting the type of licence and registering the sales business units</w:t>
        </w:r>
        <w:r w:rsidR="00AD562F">
          <w:rPr>
            <w:noProof/>
            <w:webHidden/>
          </w:rPr>
          <w:tab/>
        </w:r>
        <w:r w:rsidR="00AD562F">
          <w:rPr>
            <w:noProof/>
            <w:webHidden/>
          </w:rPr>
          <w:fldChar w:fldCharType="begin"/>
        </w:r>
        <w:r w:rsidR="00AD562F">
          <w:rPr>
            <w:noProof/>
            <w:webHidden/>
          </w:rPr>
          <w:instrText xml:space="preserve"> PAGEREF _Toc150950691 \h </w:instrText>
        </w:r>
        <w:r w:rsidR="00AD562F">
          <w:rPr>
            <w:noProof/>
            <w:webHidden/>
          </w:rPr>
        </w:r>
        <w:r w:rsidR="00AD562F">
          <w:rPr>
            <w:noProof/>
            <w:webHidden/>
          </w:rPr>
          <w:fldChar w:fldCharType="separate"/>
        </w:r>
        <w:r w:rsidR="00AD562F">
          <w:rPr>
            <w:noProof/>
            <w:webHidden/>
          </w:rPr>
          <w:t>10</w:t>
        </w:r>
        <w:r w:rsidR="00AD562F">
          <w:rPr>
            <w:noProof/>
            <w:webHidden/>
          </w:rPr>
          <w:fldChar w:fldCharType="end"/>
        </w:r>
      </w:hyperlink>
    </w:p>
    <w:p w14:paraId="7CFC39DD" w14:textId="77777777" w:rsidR="00AD562F" w:rsidRDefault="0053511E">
      <w:pPr>
        <w:pStyle w:val="Kazaloslik"/>
        <w:tabs>
          <w:tab w:val="right" w:leader="dot" w:pos="9062"/>
        </w:tabs>
        <w:rPr>
          <w:rFonts w:asciiTheme="minorHAnsi" w:eastAsiaTheme="minorEastAsia" w:hAnsiTheme="minorHAnsi" w:cstheme="minorBidi"/>
          <w:noProof/>
          <w:sz w:val="22"/>
          <w:szCs w:val="22"/>
          <w:lang w:val="en-GB" w:eastAsia="en-GB"/>
        </w:rPr>
      </w:pPr>
      <w:hyperlink w:anchor="_Toc150950692" w:history="1">
        <w:r w:rsidR="00AD562F" w:rsidRPr="00B8513A">
          <w:rPr>
            <w:rStyle w:val="Hiperpovezava"/>
            <w:rFonts w:asciiTheme="majorHAnsi" w:hAnsiTheme="majorHAnsi" w:cstheme="majorHAnsi"/>
            <w:noProof/>
            <w:lang w:val="en-GB"/>
          </w:rPr>
          <w:t>Figure 6: Registration of a list of business units</w:t>
        </w:r>
        <w:r w:rsidR="00AD562F">
          <w:rPr>
            <w:noProof/>
            <w:webHidden/>
          </w:rPr>
          <w:tab/>
        </w:r>
        <w:r w:rsidR="00AD562F">
          <w:rPr>
            <w:noProof/>
            <w:webHidden/>
          </w:rPr>
          <w:fldChar w:fldCharType="begin"/>
        </w:r>
        <w:r w:rsidR="00AD562F">
          <w:rPr>
            <w:noProof/>
            <w:webHidden/>
          </w:rPr>
          <w:instrText xml:space="preserve"> PAGEREF _Toc150950692 \h </w:instrText>
        </w:r>
        <w:r w:rsidR="00AD562F">
          <w:rPr>
            <w:noProof/>
            <w:webHidden/>
          </w:rPr>
        </w:r>
        <w:r w:rsidR="00AD562F">
          <w:rPr>
            <w:noProof/>
            <w:webHidden/>
          </w:rPr>
          <w:fldChar w:fldCharType="separate"/>
        </w:r>
        <w:r w:rsidR="00AD562F">
          <w:rPr>
            <w:noProof/>
            <w:webHidden/>
          </w:rPr>
          <w:t>11</w:t>
        </w:r>
        <w:r w:rsidR="00AD562F">
          <w:rPr>
            <w:noProof/>
            <w:webHidden/>
          </w:rPr>
          <w:fldChar w:fldCharType="end"/>
        </w:r>
      </w:hyperlink>
    </w:p>
    <w:p w14:paraId="7344E0BF" w14:textId="77777777" w:rsidR="00AD562F" w:rsidRDefault="0053511E">
      <w:pPr>
        <w:pStyle w:val="Kazaloslik"/>
        <w:tabs>
          <w:tab w:val="right" w:leader="dot" w:pos="9062"/>
        </w:tabs>
        <w:rPr>
          <w:rFonts w:asciiTheme="minorHAnsi" w:eastAsiaTheme="minorEastAsia" w:hAnsiTheme="minorHAnsi" w:cstheme="minorBidi"/>
          <w:noProof/>
          <w:sz w:val="22"/>
          <w:szCs w:val="22"/>
          <w:lang w:val="en-GB" w:eastAsia="en-GB"/>
        </w:rPr>
      </w:pPr>
      <w:hyperlink w:anchor="_Toc150950693" w:history="1">
        <w:r w:rsidR="00AD562F" w:rsidRPr="00B8513A">
          <w:rPr>
            <w:rStyle w:val="Hiperpovezava"/>
            <w:rFonts w:asciiTheme="majorHAnsi" w:hAnsiTheme="majorHAnsi" w:cstheme="majorHAnsi"/>
            <w:noProof/>
            <w:lang w:val="en-GB"/>
          </w:rPr>
          <w:t>Figure 7: List of business units – Help and example</w:t>
        </w:r>
        <w:r w:rsidR="00AD562F">
          <w:rPr>
            <w:noProof/>
            <w:webHidden/>
          </w:rPr>
          <w:tab/>
        </w:r>
        <w:r w:rsidR="00AD562F">
          <w:rPr>
            <w:noProof/>
            <w:webHidden/>
          </w:rPr>
          <w:fldChar w:fldCharType="begin"/>
        </w:r>
        <w:r w:rsidR="00AD562F">
          <w:rPr>
            <w:noProof/>
            <w:webHidden/>
          </w:rPr>
          <w:instrText xml:space="preserve"> PAGEREF _Toc150950693 \h </w:instrText>
        </w:r>
        <w:r w:rsidR="00AD562F">
          <w:rPr>
            <w:noProof/>
            <w:webHidden/>
          </w:rPr>
        </w:r>
        <w:r w:rsidR="00AD562F">
          <w:rPr>
            <w:noProof/>
            <w:webHidden/>
          </w:rPr>
          <w:fldChar w:fldCharType="separate"/>
        </w:r>
        <w:r w:rsidR="00AD562F">
          <w:rPr>
            <w:noProof/>
            <w:webHidden/>
          </w:rPr>
          <w:t>12</w:t>
        </w:r>
        <w:r w:rsidR="00AD562F">
          <w:rPr>
            <w:noProof/>
            <w:webHidden/>
          </w:rPr>
          <w:fldChar w:fldCharType="end"/>
        </w:r>
      </w:hyperlink>
    </w:p>
    <w:p w14:paraId="346EFD31" w14:textId="77777777" w:rsidR="00AD562F" w:rsidRDefault="0053511E">
      <w:pPr>
        <w:pStyle w:val="Kazaloslik"/>
        <w:tabs>
          <w:tab w:val="right" w:leader="dot" w:pos="9062"/>
        </w:tabs>
        <w:rPr>
          <w:rFonts w:asciiTheme="minorHAnsi" w:eastAsiaTheme="minorEastAsia" w:hAnsiTheme="minorHAnsi" w:cstheme="minorBidi"/>
          <w:noProof/>
          <w:sz w:val="22"/>
          <w:szCs w:val="22"/>
          <w:lang w:val="en-GB" w:eastAsia="en-GB"/>
        </w:rPr>
      </w:pPr>
      <w:hyperlink w:anchor="_Toc150950694" w:history="1">
        <w:r w:rsidR="00AD562F" w:rsidRPr="00B8513A">
          <w:rPr>
            <w:rStyle w:val="Hiperpovezava"/>
            <w:rFonts w:asciiTheme="majorHAnsi" w:hAnsiTheme="majorHAnsi" w:cstheme="majorHAnsi"/>
            <w:noProof/>
            <w:lang w:val="en-GB"/>
          </w:rPr>
          <w:t>Figure 8: Read-out / preview of the application</w:t>
        </w:r>
        <w:r w:rsidR="00AD562F">
          <w:rPr>
            <w:noProof/>
            <w:webHidden/>
          </w:rPr>
          <w:tab/>
        </w:r>
        <w:r w:rsidR="00AD562F">
          <w:rPr>
            <w:noProof/>
            <w:webHidden/>
          </w:rPr>
          <w:fldChar w:fldCharType="begin"/>
        </w:r>
        <w:r w:rsidR="00AD562F">
          <w:rPr>
            <w:noProof/>
            <w:webHidden/>
          </w:rPr>
          <w:instrText xml:space="preserve"> PAGEREF _Toc150950694 \h </w:instrText>
        </w:r>
        <w:r w:rsidR="00AD562F">
          <w:rPr>
            <w:noProof/>
            <w:webHidden/>
          </w:rPr>
        </w:r>
        <w:r w:rsidR="00AD562F">
          <w:rPr>
            <w:noProof/>
            <w:webHidden/>
          </w:rPr>
          <w:fldChar w:fldCharType="separate"/>
        </w:r>
        <w:r w:rsidR="00AD562F">
          <w:rPr>
            <w:noProof/>
            <w:webHidden/>
          </w:rPr>
          <w:t>13</w:t>
        </w:r>
        <w:r w:rsidR="00AD562F">
          <w:rPr>
            <w:noProof/>
            <w:webHidden/>
          </w:rPr>
          <w:fldChar w:fldCharType="end"/>
        </w:r>
      </w:hyperlink>
    </w:p>
    <w:p w14:paraId="20F419BE" w14:textId="77777777" w:rsidR="00AD562F" w:rsidRDefault="0053511E">
      <w:pPr>
        <w:pStyle w:val="Kazaloslik"/>
        <w:tabs>
          <w:tab w:val="right" w:leader="dot" w:pos="9062"/>
        </w:tabs>
        <w:rPr>
          <w:rFonts w:asciiTheme="minorHAnsi" w:eastAsiaTheme="minorEastAsia" w:hAnsiTheme="minorHAnsi" w:cstheme="minorBidi"/>
          <w:noProof/>
          <w:sz w:val="22"/>
          <w:szCs w:val="22"/>
          <w:lang w:val="en-GB" w:eastAsia="en-GB"/>
        </w:rPr>
      </w:pPr>
      <w:hyperlink w:anchor="_Toc150950695" w:history="1">
        <w:r w:rsidR="00AD562F" w:rsidRPr="00B8513A">
          <w:rPr>
            <w:rStyle w:val="Hiperpovezava"/>
            <w:rFonts w:asciiTheme="majorHAnsi" w:hAnsiTheme="majorHAnsi" w:cstheme="majorHAnsi"/>
            <w:noProof/>
            <w:lang w:val="en-GB"/>
          </w:rPr>
          <w:t>Figure 9: Electronic signature of the application</w:t>
        </w:r>
        <w:r w:rsidR="00AD562F">
          <w:rPr>
            <w:noProof/>
            <w:webHidden/>
          </w:rPr>
          <w:tab/>
        </w:r>
        <w:r w:rsidR="00AD562F">
          <w:rPr>
            <w:noProof/>
            <w:webHidden/>
          </w:rPr>
          <w:fldChar w:fldCharType="begin"/>
        </w:r>
        <w:r w:rsidR="00AD562F">
          <w:rPr>
            <w:noProof/>
            <w:webHidden/>
          </w:rPr>
          <w:instrText xml:space="preserve"> PAGEREF _Toc150950695 \h </w:instrText>
        </w:r>
        <w:r w:rsidR="00AD562F">
          <w:rPr>
            <w:noProof/>
            <w:webHidden/>
          </w:rPr>
        </w:r>
        <w:r w:rsidR="00AD562F">
          <w:rPr>
            <w:noProof/>
            <w:webHidden/>
          </w:rPr>
          <w:fldChar w:fldCharType="separate"/>
        </w:r>
        <w:r w:rsidR="00AD562F">
          <w:rPr>
            <w:noProof/>
            <w:webHidden/>
          </w:rPr>
          <w:t>14</w:t>
        </w:r>
        <w:r w:rsidR="00AD562F">
          <w:rPr>
            <w:noProof/>
            <w:webHidden/>
          </w:rPr>
          <w:fldChar w:fldCharType="end"/>
        </w:r>
      </w:hyperlink>
    </w:p>
    <w:p w14:paraId="4F8C58CD" w14:textId="77777777" w:rsidR="00AD562F" w:rsidRDefault="0053511E">
      <w:pPr>
        <w:pStyle w:val="Kazaloslik"/>
        <w:tabs>
          <w:tab w:val="right" w:leader="dot" w:pos="9062"/>
        </w:tabs>
        <w:rPr>
          <w:rFonts w:asciiTheme="minorHAnsi" w:eastAsiaTheme="minorEastAsia" w:hAnsiTheme="minorHAnsi" w:cstheme="minorBidi"/>
          <w:noProof/>
          <w:sz w:val="22"/>
          <w:szCs w:val="22"/>
          <w:lang w:val="en-GB" w:eastAsia="en-GB"/>
        </w:rPr>
      </w:pPr>
      <w:hyperlink w:anchor="_Toc150950696" w:history="1">
        <w:r w:rsidR="00AD562F" w:rsidRPr="00B8513A">
          <w:rPr>
            <w:rStyle w:val="Hiperpovezava"/>
            <w:rFonts w:asciiTheme="majorHAnsi" w:hAnsiTheme="majorHAnsi" w:cstheme="majorHAnsi"/>
            <w:noProof/>
            <w:lang w:val="en-GB"/>
          </w:rPr>
          <w:t>Figure 10: Read-out of payment details (individual unit registration)</w:t>
        </w:r>
        <w:r w:rsidR="00AD562F">
          <w:rPr>
            <w:noProof/>
            <w:webHidden/>
          </w:rPr>
          <w:tab/>
        </w:r>
        <w:r w:rsidR="00AD562F">
          <w:rPr>
            <w:noProof/>
            <w:webHidden/>
          </w:rPr>
          <w:fldChar w:fldCharType="begin"/>
        </w:r>
        <w:r w:rsidR="00AD562F">
          <w:rPr>
            <w:noProof/>
            <w:webHidden/>
          </w:rPr>
          <w:instrText xml:space="preserve"> PAGEREF _Toc150950696 \h </w:instrText>
        </w:r>
        <w:r w:rsidR="00AD562F">
          <w:rPr>
            <w:noProof/>
            <w:webHidden/>
          </w:rPr>
        </w:r>
        <w:r w:rsidR="00AD562F">
          <w:rPr>
            <w:noProof/>
            <w:webHidden/>
          </w:rPr>
          <w:fldChar w:fldCharType="separate"/>
        </w:r>
        <w:r w:rsidR="00AD562F">
          <w:rPr>
            <w:noProof/>
            <w:webHidden/>
          </w:rPr>
          <w:t>15</w:t>
        </w:r>
        <w:r w:rsidR="00AD562F">
          <w:rPr>
            <w:noProof/>
            <w:webHidden/>
          </w:rPr>
          <w:fldChar w:fldCharType="end"/>
        </w:r>
      </w:hyperlink>
    </w:p>
    <w:p w14:paraId="563794F3" w14:textId="77777777" w:rsidR="00AD562F" w:rsidRDefault="0053511E">
      <w:pPr>
        <w:pStyle w:val="Kazaloslik"/>
        <w:tabs>
          <w:tab w:val="right" w:leader="dot" w:pos="9062"/>
        </w:tabs>
        <w:rPr>
          <w:rFonts w:asciiTheme="minorHAnsi" w:eastAsiaTheme="minorEastAsia" w:hAnsiTheme="minorHAnsi" w:cstheme="minorBidi"/>
          <w:noProof/>
          <w:sz w:val="22"/>
          <w:szCs w:val="22"/>
          <w:lang w:val="en-GB" w:eastAsia="en-GB"/>
        </w:rPr>
      </w:pPr>
      <w:hyperlink w:anchor="_Toc150950697" w:history="1">
        <w:r w:rsidR="00AD562F" w:rsidRPr="00B8513A">
          <w:rPr>
            <w:rStyle w:val="Hiperpovezava"/>
            <w:rFonts w:asciiTheme="majorHAnsi" w:hAnsiTheme="majorHAnsi" w:cstheme="majorHAnsi"/>
            <w:noProof/>
            <w:lang w:val="en-GB"/>
          </w:rPr>
          <w:t>Figure 11: Read-out of payment details (customising the list)</w:t>
        </w:r>
        <w:r w:rsidR="00AD562F">
          <w:rPr>
            <w:noProof/>
            <w:webHidden/>
          </w:rPr>
          <w:tab/>
        </w:r>
        <w:r w:rsidR="00AD562F">
          <w:rPr>
            <w:noProof/>
            <w:webHidden/>
          </w:rPr>
          <w:fldChar w:fldCharType="begin"/>
        </w:r>
        <w:r w:rsidR="00AD562F">
          <w:rPr>
            <w:noProof/>
            <w:webHidden/>
          </w:rPr>
          <w:instrText xml:space="preserve"> PAGEREF _Toc150950697 \h </w:instrText>
        </w:r>
        <w:r w:rsidR="00AD562F">
          <w:rPr>
            <w:noProof/>
            <w:webHidden/>
          </w:rPr>
        </w:r>
        <w:r w:rsidR="00AD562F">
          <w:rPr>
            <w:noProof/>
            <w:webHidden/>
          </w:rPr>
          <w:fldChar w:fldCharType="separate"/>
        </w:r>
        <w:r w:rsidR="00AD562F">
          <w:rPr>
            <w:noProof/>
            <w:webHidden/>
          </w:rPr>
          <w:t>15</w:t>
        </w:r>
        <w:r w:rsidR="00AD562F">
          <w:rPr>
            <w:noProof/>
            <w:webHidden/>
          </w:rPr>
          <w:fldChar w:fldCharType="end"/>
        </w:r>
      </w:hyperlink>
    </w:p>
    <w:p w14:paraId="2D5A1E5F" w14:textId="77777777" w:rsidR="00AD562F" w:rsidRDefault="0053511E">
      <w:pPr>
        <w:pStyle w:val="Kazaloslik"/>
        <w:tabs>
          <w:tab w:val="right" w:leader="dot" w:pos="9062"/>
        </w:tabs>
        <w:rPr>
          <w:rFonts w:asciiTheme="minorHAnsi" w:eastAsiaTheme="minorEastAsia" w:hAnsiTheme="minorHAnsi" w:cstheme="minorBidi"/>
          <w:noProof/>
          <w:sz w:val="22"/>
          <w:szCs w:val="22"/>
          <w:lang w:val="en-GB" w:eastAsia="en-GB"/>
        </w:rPr>
      </w:pPr>
      <w:hyperlink w:anchor="_Toc150950698" w:history="1">
        <w:r w:rsidR="00AD562F" w:rsidRPr="00B8513A">
          <w:rPr>
            <w:rStyle w:val="Hiperpovezava"/>
            <w:rFonts w:asciiTheme="majorHAnsi" w:hAnsiTheme="majorHAnsi" w:cstheme="majorHAnsi"/>
            <w:noProof/>
            <w:lang w:val="en-GB"/>
          </w:rPr>
          <w:t>Figure 12: Payment method</w:t>
        </w:r>
        <w:r w:rsidR="00AD562F">
          <w:rPr>
            <w:noProof/>
            <w:webHidden/>
          </w:rPr>
          <w:tab/>
        </w:r>
        <w:r w:rsidR="00AD562F">
          <w:rPr>
            <w:noProof/>
            <w:webHidden/>
          </w:rPr>
          <w:fldChar w:fldCharType="begin"/>
        </w:r>
        <w:r w:rsidR="00AD562F">
          <w:rPr>
            <w:noProof/>
            <w:webHidden/>
          </w:rPr>
          <w:instrText xml:space="preserve"> PAGEREF _Toc150950698 \h </w:instrText>
        </w:r>
        <w:r w:rsidR="00AD562F">
          <w:rPr>
            <w:noProof/>
            <w:webHidden/>
          </w:rPr>
        </w:r>
        <w:r w:rsidR="00AD562F">
          <w:rPr>
            <w:noProof/>
            <w:webHidden/>
          </w:rPr>
          <w:fldChar w:fldCharType="separate"/>
        </w:r>
        <w:r w:rsidR="00AD562F">
          <w:rPr>
            <w:noProof/>
            <w:webHidden/>
          </w:rPr>
          <w:t>16</w:t>
        </w:r>
        <w:r w:rsidR="00AD562F">
          <w:rPr>
            <w:noProof/>
            <w:webHidden/>
          </w:rPr>
          <w:fldChar w:fldCharType="end"/>
        </w:r>
      </w:hyperlink>
    </w:p>
    <w:p w14:paraId="754BF228" w14:textId="77777777" w:rsidR="00AD562F" w:rsidRDefault="0053511E">
      <w:pPr>
        <w:pStyle w:val="Kazaloslik"/>
        <w:tabs>
          <w:tab w:val="right" w:leader="dot" w:pos="9062"/>
        </w:tabs>
        <w:rPr>
          <w:rFonts w:asciiTheme="minorHAnsi" w:eastAsiaTheme="minorEastAsia" w:hAnsiTheme="minorHAnsi" w:cstheme="minorBidi"/>
          <w:noProof/>
          <w:sz w:val="22"/>
          <w:szCs w:val="22"/>
          <w:lang w:val="en-GB" w:eastAsia="en-GB"/>
        </w:rPr>
      </w:pPr>
      <w:hyperlink w:anchor="_Toc150950699" w:history="1">
        <w:r w:rsidR="00AD562F" w:rsidRPr="00B8513A">
          <w:rPr>
            <w:rStyle w:val="Hiperpovezava"/>
            <w:rFonts w:asciiTheme="majorHAnsi" w:hAnsiTheme="majorHAnsi" w:cstheme="majorHAnsi"/>
            <w:noProof/>
            <w:lang w:val="en-GB"/>
          </w:rPr>
          <w:t>Figure 13UJP – Amount and selection of payment method</w:t>
        </w:r>
        <w:r w:rsidR="00AD562F">
          <w:rPr>
            <w:noProof/>
            <w:webHidden/>
          </w:rPr>
          <w:tab/>
        </w:r>
        <w:r w:rsidR="00AD562F">
          <w:rPr>
            <w:noProof/>
            <w:webHidden/>
          </w:rPr>
          <w:fldChar w:fldCharType="begin"/>
        </w:r>
        <w:r w:rsidR="00AD562F">
          <w:rPr>
            <w:noProof/>
            <w:webHidden/>
          </w:rPr>
          <w:instrText xml:space="preserve"> PAGEREF _Toc150950699 \h </w:instrText>
        </w:r>
        <w:r w:rsidR="00AD562F">
          <w:rPr>
            <w:noProof/>
            <w:webHidden/>
          </w:rPr>
        </w:r>
        <w:r w:rsidR="00AD562F">
          <w:rPr>
            <w:noProof/>
            <w:webHidden/>
          </w:rPr>
          <w:fldChar w:fldCharType="separate"/>
        </w:r>
        <w:r w:rsidR="00AD562F">
          <w:rPr>
            <w:noProof/>
            <w:webHidden/>
          </w:rPr>
          <w:t>17</w:t>
        </w:r>
        <w:r w:rsidR="00AD562F">
          <w:rPr>
            <w:noProof/>
            <w:webHidden/>
          </w:rPr>
          <w:fldChar w:fldCharType="end"/>
        </w:r>
      </w:hyperlink>
    </w:p>
    <w:p w14:paraId="7D95EBF4" w14:textId="77777777" w:rsidR="00AD562F" w:rsidRDefault="0053511E">
      <w:pPr>
        <w:pStyle w:val="Kazaloslik"/>
        <w:tabs>
          <w:tab w:val="right" w:leader="dot" w:pos="9062"/>
        </w:tabs>
        <w:rPr>
          <w:rFonts w:asciiTheme="minorHAnsi" w:eastAsiaTheme="minorEastAsia" w:hAnsiTheme="minorHAnsi" w:cstheme="minorBidi"/>
          <w:noProof/>
          <w:sz w:val="22"/>
          <w:szCs w:val="22"/>
          <w:lang w:val="en-GB" w:eastAsia="en-GB"/>
        </w:rPr>
      </w:pPr>
      <w:hyperlink w:anchor="_Toc150950700" w:history="1">
        <w:r w:rsidR="00AD562F" w:rsidRPr="00B8513A">
          <w:rPr>
            <w:rStyle w:val="Hiperpovezava"/>
            <w:rFonts w:asciiTheme="majorHAnsi" w:hAnsiTheme="majorHAnsi" w:cstheme="majorHAnsi"/>
            <w:noProof/>
            <w:lang w:val="en-GB"/>
          </w:rPr>
          <w:t>Figure 14: Public Payments Administration of the Republic of Slovenia – account</w:t>
        </w:r>
        <w:r w:rsidR="00AD562F">
          <w:rPr>
            <w:noProof/>
            <w:webHidden/>
          </w:rPr>
          <w:tab/>
        </w:r>
        <w:r w:rsidR="00AD562F">
          <w:rPr>
            <w:noProof/>
            <w:webHidden/>
          </w:rPr>
          <w:fldChar w:fldCharType="begin"/>
        </w:r>
        <w:r w:rsidR="00AD562F">
          <w:rPr>
            <w:noProof/>
            <w:webHidden/>
          </w:rPr>
          <w:instrText xml:space="preserve"> PAGEREF _Toc150950700 \h </w:instrText>
        </w:r>
        <w:r w:rsidR="00AD562F">
          <w:rPr>
            <w:noProof/>
            <w:webHidden/>
          </w:rPr>
        </w:r>
        <w:r w:rsidR="00AD562F">
          <w:rPr>
            <w:noProof/>
            <w:webHidden/>
          </w:rPr>
          <w:fldChar w:fldCharType="separate"/>
        </w:r>
        <w:r w:rsidR="00AD562F">
          <w:rPr>
            <w:noProof/>
            <w:webHidden/>
          </w:rPr>
          <w:t>17</w:t>
        </w:r>
        <w:r w:rsidR="00AD562F">
          <w:rPr>
            <w:noProof/>
            <w:webHidden/>
          </w:rPr>
          <w:fldChar w:fldCharType="end"/>
        </w:r>
      </w:hyperlink>
    </w:p>
    <w:p w14:paraId="7B89E08E" w14:textId="77777777" w:rsidR="00AD562F" w:rsidRDefault="0053511E">
      <w:pPr>
        <w:pStyle w:val="Kazaloslik"/>
        <w:tabs>
          <w:tab w:val="right" w:leader="dot" w:pos="9062"/>
        </w:tabs>
        <w:rPr>
          <w:rFonts w:asciiTheme="minorHAnsi" w:eastAsiaTheme="minorEastAsia" w:hAnsiTheme="minorHAnsi" w:cstheme="minorBidi"/>
          <w:noProof/>
          <w:sz w:val="22"/>
          <w:szCs w:val="22"/>
          <w:lang w:val="en-GB" w:eastAsia="en-GB"/>
        </w:rPr>
      </w:pPr>
      <w:hyperlink w:anchor="_Toc150950701" w:history="1">
        <w:r w:rsidR="00AD562F" w:rsidRPr="00B8513A">
          <w:rPr>
            <w:rStyle w:val="Hiperpovezava"/>
            <w:rFonts w:asciiTheme="majorHAnsi" w:hAnsiTheme="majorHAnsi" w:cstheme="majorHAnsi"/>
            <w:noProof/>
            <w:lang w:val="en-GB"/>
          </w:rPr>
          <w:t>Figure 15: Full application download and submission</w:t>
        </w:r>
        <w:r w:rsidR="00AD562F">
          <w:rPr>
            <w:noProof/>
            <w:webHidden/>
          </w:rPr>
          <w:tab/>
        </w:r>
        <w:r w:rsidR="00AD562F">
          <w:rPr>
            <w:noProof/>
            <w:webHidden/>
          </w:rPr>
          <w:fldChar w:fldCharType="begin"/>
        </w:r>
        <w:r w:rsidR="00AD562F">
          <w:rPr>
            <w:noProof/>
            <w:webHidden/>
          </w:rPr>
          <w:instrText xml:space="preserve"> PAGEREF _Toc150950701 \h </w:instrText>
        </w:r>
        <w:r w:rsidR="00AD562F">
          <w:rPr>
            <w:noProof/>
            <w:webHidden/>
          </w:rPr>
        </w:r>
        <w:r w:rsidR="00AD562F">
          <w:rPr>
            <w:noProof/>
            <w:webHidden/>
          </w:rPr>
          <w:fldChar w:fldCharType="separate"/>
        </w:r>
        <w:r w:rsidR="00AD562F">
          <w:rPr>
            <w:noProof/>
            <w:webHidden/>
          </w:rPr>
          <w:t>19</w:t>
        </w:r>
        <w:r w:rsidR="00AD562F">
          <w:rPr>
            <w:noProof/>
            <w:webHidden/>
          </w:rPr>
          <w:fldChar w:fldCharType="end"/>
        </w:r>
      </w:hyperlink>
    </w:p>
    <w:p w14:paraId="73789D98" w14:textId="77777777" w:rsidR="00AD562F" w:rsidRDefault="0053511E">
      <w:pPr>
        <w:pStyle w:val="Kazaloslik"/>
        <w:tabs>
          <w:tab w:val="right" w:leader="dot" w:pos="9062"/>
        </w:tabs>
        <w:rPr>
          <w:rFonts w:asciiTheme="minorHAnsi" w:eastAsiaTheme="minorEastAsia" w:hAnsiTheme="minorHAnsi" w:cstheme="minorBidi"/>
          <w:noProof/>
          <w:sz w:val="22"/>
          <w:szCs w:val="22"/>
          <w:lang w:val="en-GB" w:eastAsia="en-GB"/>
        </w:rPr>
      </w:pPr>
      <w:hyperlink w:anchor="_Toc150950702" w:history="1">
        <w:r w:rsidR="00AD562F" w:rsidRPr="00B8513A">
          <w:rPr>
            <w:rStyle w:val="Hiperpovezava"/>
            <w:rFonts w:asciiTheme="majorHAnsi" w:hAnsiTheme="majorHAnsi" w:cstheme="majorHAnsi"/>
            <w:noProof/>
            <w:lang w:val="en-GB"/>
          </w:rPr>
          <w:t>Figure 16: Conclusion</w:t>
        </w:r>
        <w:r w:rsidR="00AD562F">
          <w:rPr>
            <w:noProof/>
            <w:webHidden/>
          </w:rPr>
          <w:tab/>
        </w:r>
        <w:r w:rsidR="00AD562F">
          <w:rPr>
            <w:noProof/>
            <w:webHidden/>
          </w:rPr>
          <w:fldChar w:fldCharType="begin"/>
        </w:r>
        <w:r w:rsidR="00AD562F">
          <w:rPr>
            <w:noProof/>
            <w:webHidden/>
          </w:rPr>
          <w:instrText xml:space="preserve"> PAGEREF _Toc150950702 \h </w:instrText>
        </w:r>
        <w:r w:rsidR="00AD562F">
          <w:rPr>
            <w:noProof/>
            <w:webHidden/>
          </w:rPr>
        </w:r>
        <w:r w:rsidR="00AD562F">
          <w:rPr>
            <w:noProof/>
            <w:webHidden/>
          </w:rPr>
          <w:fldChar w:fldCharType="separate"/>
        </w:r>
        <w:r w:rsidR="00AD562F">
          <w:rPr>
            <w:noProof/>
            <w:webHidden/>
          </w:rPr>
          <w:t>20</w:t>
        </w:r>
        <w:r w:rsidR="00AD562F">
          <w:rPr>
            <w:noProof/>
            <w:webHidden/>
          </w:rPr>
          <w:fldChar w:fldCharType="end"/>
        </w:r>
      </w:hyperlink>
    </w:p>
    <w:p w14:paraId="7542D3B7" w14:textId="77777777" w:rsidR="00AD562F" w:rsidRDefault="0053511E">
      <w:pPr>
        <w:pStyle w:val="Kazaloslik"/>
        <w:tabs>
          <w:tab w:val="right" w:leader="dot" w:pos="9062"/>
        </w:tabs>
        <w:rPr>
          <w:rFonts w:asciiTheme="minorHAnsi" w:eastAsiaTheme="minorEastAsia" w:hAnsiTheme="minorHAnsi" w:cstheme="minorBidi"/>
          <w:noProof/>
          <w:sz w:val="22"/>
          <w:szCs w:val="22"/>
          <w:lang w:val="en-GB" w:eastAsia="en-GB"/>
        </w:rPr>
      </w:pPr>
      <w:hyperlink w:anchor="_Toc150950703" w:history="1">
        <w:r w:rsidR="00AD562F" w:rsidRPr="00B8513A">
          <w:rPr>
            <w:rStyle w:val="Hiperpovezava"/>
            <w:rFonts w:asciiTheme="majorHAnsi" w:hAnsiTheme="majorHAnsi" w:cstheme="majorHAnsi"/>
            <w:noProof/>
            <w:lang w:val="en-GB"/>
          </w:rPr>
          <w:t>Figure 17: Company desktop – List of pending applications</w:t>
        </w:r>
        <w:r w:rsidR="00AD562F">
          <w:rPr>
            <w:noProof/>
            <w:webHidden/>
          </w:rPr>
          <w:tab/>
        </w:r>
        <w:r w:rsidR="00AD562F">
          <w:rPr>
            <w:noProof/>
            <w:webHidden/>
          </w:rPr>
          <w:fldChar w:fldCharType="begin"/>
        </w:r>
        <w:r w:rsidR="00AD562F">
          <w:rPr>
            <w:noProof/>
            <w:webHidden/>
          </w:rPr>
          <w:instrText xml:space="preserve"> PAGEREF _Toc150950703 \h </w:instrText>
        </w:r>
        <w:r w:rsidR="00AD562F">
          <w:rPr>
            <w:noProof/>
            <w:webHidden/>
          </w:rPr>
        </w:r>
        <w:r w:rsidR="00AD562F">
          <w:rPr>
            <w:noProof/>
            <w:webHidden/>
          </w:rPr>
          <w:fldChar w:fldCharType="separate"/>
        </w:r>
        <w:r w:rsidR="00AD562F">
          <w:rPr>
            <w:noProof/>
            <w:webHidden/>
          </w:rPr>
          <w:t>21</w:t>
        </w:r>
        <w:r w:rsidR="00AD562F">
          <w:rPr>
            <w:noProof/>
            <w:webHidden/>
          </w:rPr>
          <w:fldChar w:fldCharType="end"/>
        </w:r>
      </w:hyperlink>
    </w:p>
    <w:p w14:paraId="1FC10B4B" w14:textId="77777777" w:rsidR="00AD562F" w:rsidRDefault="0053511E">
      <w:pPr>
        <w:pStyle w:val="Kazaloslik"/>
        <w:tabs>
          <w:tab w:val="right" w:leader="dot" w:pos="9062"/>
        </w:tabs>
        <w:rPr>
          <w:rFonts w:asciiTheme="minorHAnsi" w:eastAsiaTheme="minorEastAsia" w:hAnsiTheme="minorHAnsi" w:cstheme="minorBidi"/>
          <w:noProof/>
          <w:sz w:val="22"/>
          <w:szCs w:val="22"/>
          <w:lang w:val="en-GB" w:eastAsia="en-GB"/>
        </w:rPr>
      </w:pPr>
      <w:hyperlink w:anchor="_Toc150950704" w:history="1">
        <w:r w:rsidR="00AD562F" w:rsidRPr="00B8513A">
          <w:rPr>
            <w:rStyle w:val="Hiperpovezava"/>
            <w:rFonts w:asciiTheme="majorHAnsi" w:hAnsiTheme="majorHAnsi" w:cstheme="majorHAnsi"/>
            <w:noProof/>
            <w:lang w:val="en-GB"/>
          </w:rPr>
          <w:t>Figure 18: Company desktop – Application details</w:t>
        </w:r>
        <w:r w:rsidR="00AD562F">
          <w:rPr>
            <w:noProof/>
            <w:webHidden/>
          </w:rPr>
          <w:tab/>
        </w:r>
        <w:r w:rsidR="00AD562F">
          <w:rPr>
            <w:noProof/>
            <w:webHidden/>
          </w:rPr>
          <w:fldChar w:fldCharType="begin"/>
        </w:r>
        <w:r w:rsidR="00AD562F">
          <w:rPr>
            <w:noProof/>
            <w:webHidden/>
          </w:rPr>
          <w:instrText xml:space="preserve"> PAGEREF _Toc150950704 \h </w:instrText>
        </w:r>
        <w:r w:rsidR="00AD562F">
          <w:rPr>
            <w:noProof/>
            <w:webHidden/>
          </w:rPr>
        </w:r>
        <w:r w:rsidR="00AD562F">
          <w:rPr>
            <w:noProof/>
            <w:webHidden/>
          </w:rPr>
          <w:fldChar w:fldCharType="separate"/>
        </w:r>
        <w:r w:rsidR="00AD562F">
          <w:rPr>
            <w:noProof/>
            <w:webHidden/>
          </w:rPr>
          <w:t>21</w:t>
        </w:r>
        <w:r w:rsidR="00AD562F">
          <w:rPr>
            <w:noProof/>
            <w:webHidden/>
          </w:rPr>
          <w:fldChar w:fldCharType="end"/>
        </w:r>
      </w:hyperlink>
    </w:p>
    <w:p w14:paraId="4BDB00CE" w14:textId="77777777" w:rsidR="00AD562F" w:rsidRDefault="0053511E">
      <w:pPr>
        <w:pStyle w:val="Kazaloslik"/>
        <w:tabs>
          <w:tab w:val="right" w:leader="dot" w:pos="9062"/>
        </w:tabs>
        <w:rPr>
          <w:rFonts w:asciiTheme="minorHAnsi" w:eastAsiaTheme="minorEastAsia" w:hAnsiTheme="minorHAnsi" w:cstheme="minorBidi"/>
          <w:noProof/>
          <w:sz w:val="22"/>
          <w:szCs w:val="22"/>
          <w:lang w:val="en-GB" w:eastAsia="en-GB"/>
        </w:rPr>
      </w:pPr>
      <w:hyperlink w:anchor="_Toc150950705" w:history="1">
        <w:r w:rsidR="00AD562F" w:rsidRPr="00B8513A">
          <w:rPr>
            <w:rStyle w:val="Hiperpovezava"/>
            <w:rFonts w:asciiTheme="majorHAnsi" w:hAnsiTheme="majorHAnsi" w:cstheme="majorHAnsi"/>
            <w:noProof/>
            <w:lang w:val="en-GB"/>
          </w:rPr>
          <w:t>Figure 19: "Supplementing the application" form</w:t>
        </w:r>
        <w:r w:rsidR="00AD562F">
          <w:rPr>
            <w:noProof/>
            <w:webHidden/>
          </w:rPr>
          <w:tab/>
        </w:r>
        <w:r w:rsidR="00AD562F">
          <w:rPr>
            <w:noProof/>
            <w:webHidden/>
          </w:rPr>
          <w:fldChar w:fldCharType="begin"/>
        </w:r>
        <w:r w:rsidR="00AD562F">
          <w:rPr>
            <w:noProof/>
            <w:webHidden/>
          </w:rPr>
          <w:instrText xml:space="preserve"> PAGEREF _Toc150950705 \h </w:instrText>
        </w:r>
        <w:r w:rsidR="00AD562F">
          <w:rPr>
            <w:noProof/>
            <w:webHidden/>
          </w:rPr>
        </w:r>
        <w:r w:rsidR="00AD562F">
          <w:rPr>
            <w:noProof/>
            <w:webHidden/>
          </w:rPr>
          <w:fldChar w:fldCharType="separate"/>
        </w:r>
        <w:r w:rsidR="00AD562F">
          <w:rPr>
            <w:noProof/>
            <w:webHidden/>
          </w:rPr>
          <w:t>22</w:t>
        </w:r>
        <w:r w:rsidR="00AD562F">
          <w:rPr>
            <w:noProof/>
            <w:webHidden/>
          </w:rPr>
          <w:fldChar w:fldCharType="end"/>
        </w:r>
      </w:hyperlink>
    </w:p>
    <w:p w14:paraId="2BBAC065" w14:textId="77777777" w:rsidR="00AD562F" w:rsidRDefault="0053511E">
      <w:pPr>
        <w:pStyle w:val="Kazaloslik"/>
        <w:tabs>
          <w:tab w:val="right" w:leader="dot" w:pos="9062"/>
        </w:tabs>
        <w:rPr>
          <w:rFonts w:asciiTheme="minorHAnsi" w:eastAsiaTheme="minorEastAsia" w:hAnsiTheme="minorHAnsi" w:cstheme="minorBidi"/>
          <w:noProof/>
          <w:sz w:val="22"/>
          <w:szCs w:val="22"/>
          <w:lang w:val="en-GB" w:eastAsia="en-GB"/>
        </w:rPr>
      </w:pPr>
      <w:hyperlink w:anchor="_Toc150950706" w:history="1">
        <w:r w:rsidR="00AD562F" w:rsidRPr="00B8513A">
          <w:rPr>
            <w:rStyle w:val="Hiperpovezava"/>
            <w:rFonts w:asciiTheme="majorHAnsi" w:hAnsiTheme="majorHAnsi" w:cstheme="majorHAnsi"/>
            <w:noProof/>
            <w:lang w:val="en-GB"/>
          </w:rPr>
          <w:t>Figure 20: Company desktop – Application details</w:t>
        </w:r>
        <w:r w:rsidR="00AD562F">
          <w:rPr>
            <w:noProof/>
            <w:webHidden/>
          </w:rPr>
          <w:tab/>
        </w:r>
        <w:r w:rsidR="00AD562F">
          <w:rPr>
            <w:noProof/>
            <w:webHidden/>
          </w:rPr>
          <w:fldChar w:fldCharType="begin"/>
        </w:r>
        <w:r w:rsidR="00AD562F">
          <w:rPr>
            <w:noProof/>
            <w:webHidden/>
          </w:rPr>
          <w:instrText xml:space="preserve"> PAGEREF _Toc150950706 \h </w:instrText>
        </w:r>
        <w:r w:rsidR="00AD562F">
          <w:rPr>
            <w:noProof/>
            <w:webHidden/>
          </w:rPr>
        </w:r>
        <w:r w:rsidR="00AD562F">
          <w:rPr>
            <w:noProof/>
            <w:webHidden/>
          </w:rPr>
          <w:fldChar w:fldCharType="separate"/>
        </w:r>
        <w:r w:rsidR="00AD562F">
          <w:rPr>
            <w:noProof/>
            <w:webHidden/>
          </w:rPr>
          <w:t>23</w:t>
        </w:r>
        <w:r w:rsidR="00AD562F">
          <w:rPr>
            <w:noProof/>
            <w:webHidden/>
          </w:rPr>
          <w:fldChar w:fldCharType="end"/>
        </w:r>
      </w:hyperlink>
    </w:p>
    <w:p w14:paraId="3673A933" w14:textId="77777777" w:rsidR="00AD562F" w:rsidRDefault="0053511E">
      <w:pPr>
        <w:pStyle w:val="Kazaloslik"/>
        <w:tabs>
          <w:tab w:val="right" w:leader="dot" w:pos="9062"/>
        </w:tabs>
        <w:rPr>
          <w:rFonts w:asciiTheme="minorHAnsi" w:eastAsiaTheme="minorEastAsia" w:hAnsiTheme="minorHAnsi" w:cstheme="minorBidi"/>
          <w:noProof/>
          <w:sz w:val="22"/>
          <w:szCs w:val="22"/>
          <w:lang w:val="en-GB" w:eastAsia="en-GB"/>
        </w:rPr>
      </w:pPr>
      <w:hyperlink w:anchor="_Toc150950707" w:history="1">
        <w:r w:rsidR="00AD562F" w:rsidRPr="00B8513A">
          <w:rPr>
            <w:rStyle w:val="Hiperpovezava"/>
            <w:rFonts w:asciiTheme="majorHAnsi" w:hAnsiTheme="majorHAnsi" w:cstheme="majorHAnsi"/>
            <w:noProof/>
            <w:lang w:val="en-GB"/>
          </w:rPr>
          <w:t>Figure 21: Withdrawal of application</w:t>
        </w:r>
        <w:r w:rsidR="00AD562F">
          <w:rPr>
            <w:noProof/>
            <w:webHidden/>
          </w:rPr>
          <w:tab/>
        </w:r>
        <w:r w:rsidR="00AD562F">
          <w:rPr>
            <w:noProof/>
            <w:webHidden/>
          </w:rPr>
          <w:fldChar w:fldCharType="begin"/>
        </w:r>
        <w:r w:rsidR="00AD562F">
          <w:rPr>
            <w:noProof/>
            <w:webHidden/>
          </w:rPr>
          <w:instrText xml:space="preserve"> PAGEREF _Toc150950707 \h </w:instrText>
        </w:r>
        <w:r w:rsidR="00AD562F">
          <w:rPr>
            <w:noProof/>
            <w:webHidden/>
          </w:rPr>
        </w:r>
        <w:r w:rsidR="00AD562F">
          <w:rPr>
            <w:noProof/>
            <w:webHidden/>
          </w:rPr>
          <w:fldChar w:fldCharType="separate"/>
        </w:r>
        <w:r w:rsidR="00AD562F">
          <w:rPr>
            <w:noProof/>
            <w:webHidden/>
          </w:rPr>
          <w:t>23</w:t>
        </w:r>
        <w:r w:rsidR="00AD562F">
          <w:rPr>
            <w:noProof/>
            <w:webHidden/>
          </w:rPr>
          <w:fldChar w:fldCharType="end"/>
        </w:r>
      </w:hyperlink>
    </w:p>
    <w:p w14:paraId="0E2EE073" w14:textId="77777777" w:rsidR="00AD562F" w:rsidRDefault="0053511E">
      <w:pPr>
        <w:pStyle w:val="Kazaloslik"/>
        <w:tabs>
          <w:tab w:val="right" w:leader="dot" w:pos="9062"/>
        </w:tabs>
        <w:rPr>
          <w:rFonts w:asciiTheme="minorHAnsi" w:eastAsiaTheme="minorEastAsia" w:hAnsiTheme="minorHAnsi" w:cstheme="minorBidi"/>
          <w:noProof/>
          <w:sz w:val="22"/>
          <w:szCs w:val="22"/>
          <w:lang w:val="en-GB" w:eastAsia="en-GB"/>
        </w:rPr>
      </w:pPr>
      <w:hyperlink w:anchor="_Toc150950708" w:history="1">
        <w:r w:rsidR="00AD562F" w:rsidRPr="00B8513A">
          <w:rPr>
            <w:rStyle w:val="Hiperpovezava"/>
            <w:rFonts w:asciiTheme="majorHAnsi" w:hAnsiTheme="majorHAnsi" w:cstheme="majorHAnsi"/>
            <w:noProof/>
            <w:lang w:val="en-GB"/>
          </w:rPr>
          <w:t>Figure 22: Company desktop – List of pending applications and Partial list of submitted applications</w:t>
        </w:r>
        <w:r w:rsidR="00AD562F">
          <w:rPr>
            <w:noProof/>
            <w:webHidden/>
          </w:rPr>
          <w:tab/>
        </w:r>
        <w:r w:rsidR="00AD562F">
          <w:rPr>
            <w:noProof/>
            <w:webHidden/>
          </w:rPr>
          <w:fldChar w:fldCharType="begin"/>
        </w:r>
        <w:r w:rsidR="00AD562F">
          <w:rPr>
            <w:noProof/>
            <w:webHidden/>
          </w:rPr>
          <w:instrText xml:space="preserve"> PAGEREF _Toc150950708 \h </w:instrText>
        </w:r>
        <w:r w:rsidR="00AD562F">
          <w:rPr>
            <w:noProof/>
            <w:webHidden/>
          </w:rPr>
        </w:r>
        <w:r w:rsidR="00AD562F">
          <w:rPr>
            <w:noProof/>
            <w:webHidden/>
          </w:rPr>
          <w:fldChar w:fldCharType="separate"/>
        </w:r>
        <w:r w:rsidR="00AD562F">
          <w:rPr>
            <w:noProof/>
            <w:webHidden/>
          </w:rPr>
          <w:t>24</w:t>
        </w:r>
        <w:r w:rsidR="00AD562F">
          <w:rPr>
            <w:noProof/>
            <w:webHidden/>
          </w:rPr>
          <w:fldChar w:fldCharType="end"/>
        </w:r>
      </w:hyperlink>
    </w:p>
    <w:p w14:paraId="7E56DEB8" w14:textId="1CFFDBBF" w:rsidR="00A31F01" w:rsidRPr="00A31F01" w:rsidRDefault="00A31F01" w:rsidP="00A31F01">
      <w:r>
        <w:fldChar w:fldCharType="end"/>
      </w:r>
    </w:p>
    <w:p w14:paraId="65AB2410" w14:textId="0F1E887B" w:rsidR="00A31F01" w:rsidRPr="00A31F01" w:rsidRDefault="00A31F01" w:rsidP="00A31F01">
      <w:pPr>
        <w:rPr>
          <w:rFonts w:asciiTheme="majorHAnsi" w:eastAsiaTheme="majorEastAsia" w:hAnsiTheme="majorHAnsi" w:cstheme="majorBidi"/>
          <w:color w:val="2F5496" w:themeColor="accent1" w:themeShade="BF"/>
          <w:sz w:val="32"/>
          <w:szCs w:val="32"/>
        </w:rPr>
      </w:pPr>
    </w:p>
    <w:p w14:paraId="7EDCF560" w14:textId="77777777" w:rsidR="00A31F01" w:rsidRDefault="00A31F01" w:rsidP="00DF384C">
      <w:pPr>
        <w:pStyle w:val="Brezrazmikov"/>
      </w:pPr>
    </w:p>
    <w:p w14:paraId="029BE34C" w14:textId="4D770BD8" w:rsidR="00EB761F" w:rsidRPr="00EB761F" w:rsidRDefault="00EB761F" w:rsidP="00EB761F">
      <w:pPr>
        <w:pStyle w:val="Odstavekseznama"/>
        <w:keepNext/>
        <w:keepLines/>
        <w:numPr>
          <w:ilvl w:val="0"/>
          <w:numId w:val="8"/>
        </w:numPr>
        <w:spacing w:before="240" w:after="0"/>
        <w:outlineLvl w:val="0"/>
        <w:rPr>
          <w:rFonts w:asciiTheme="majorHAnsi" w:eastAsiaTheme="majorEastAsia" w:hAnsiTheme="majorHAnsi" w:cstheme="majorBidi"/>
          <w:color w:val="2F5496" w:themeColor="accent1" w:themeShade="BF"/>
          <w:sz w:val="32"/>
          <w:szCs w:val="32"/>
        </w:rPr>
      </w:pPr>
      <w:bookmarkStart w:id="0" w:name="_Toc150950675"/>
      <w:r>
        <w:rPr>
          <w:rFonts w:asciiTheme="majorHAnsi" w:eastAsiaTheme="majorEastAsia" w:hAnsiTheme="majorHAnsi" w:cstheme="majorBidi"/>
          <w:color w:val="2F5496" w:themeColor="accent1" w:themeShade="BF"/>
          <w:sz w:val="32"/>
          <w:szCs w:val="32"/>
          <w:lang w:val="en-GB"/>
        </w:rPr>
        <w:t>Introduction</w:t>
      </w:r>
      <w:bookmarkEnd w:id="0"/>
    </w:p>
    <w:p w14:paraId="415541C8" w14:textId="77777777" w:rsidR="00A31F01" w:rsidRPr="00A31F01" w:rsidRDefault="00A31F01" w:rsidP="00A31F01">
      <w:pPr>
        <w:rPr>
          <w:iCs/>
        </w:rPr>
      </w:pPr>
    </w:p>
    <w:p w14:paraId="7EC96A19" w14:textId="15BD8A07" w:rsidR="00A31F01" w:rsidRPr="00A31F01" w:rsidRDefault="00A31F01" w:rsidP="00A31F01">
      <w:pPr>
        <w:spacing w:after="0" w:line="240" w:lineRule="auto"/>
        <w:jc w:val="both"/>
        <w:rPr>
          <w:rFonts w:asciiTheme="majorHAnsi" w:hAnsiTheme="majorHAnsi" w:cstheme="majorHAnsi"/>
        </w:rPr>
      </w:pPr>
      <w:r>
        <w:rPr>
          <w:rFonts w:asciiTheme="majorHAnsi" w:hAnsiTheme="majorHAnsi" w:cstheme="majorHAnsi"/>
          <w:lang w:val="en-GB"/>
        </w:rPr>
        <w:t>In September 2018, a new procedure for submitting an electronic application for licences for the sale of tobacco, tobacco products and related products was launched on the SPOT Slovenian Business Point portal.</w:t>
      </w:r>
    </w:p>
    <w:p w14:paraId="0FF83620" w14:textId="77777777" w:rsidR="00A31F01" w:rsidRPr="00A31F01" w:rsidRDefault="00A31F01" w:rsidP="00A31F01">
      <w:pPr>
        <w:spacing w:after="0" w:line="240" w:lineRule="auto"/>
        <w:jc w:val="both"/>
        <w:rPr>
          <w:rFonts w:asciiTheme="majorHAnsi" w:hAnsiTheme="majorHAnsi" w:cstheme="majorHAnsi"/>
        </w:rPr>
      </w:pPr>
    </w:p>
    <w:p w14:paraId="4041129C" w14:textId="77777777" w:rsidR="00A31F01" w:rsidRPr="00A31F01" w:rsidRDefault="00A31F01" w:rsidP="00A31F01">
      <w:pPr>
        <w:spacing w:after="0" w:line="240" w:lineRule="auto"/>
        <w:jc w:val="both"/>
        <w:rPr>
          <w:rFonts w:asciiTheme="majorHAnsi" w:hAnsiTheme="majorHAnsi" w:cstheme="majorHAnsi"/>
        </w:rPr>
      </w:pPr>
      <w:r>
        <w:rPr>
          <w:rFonts w:asciiTheme="majorHAnsi" w:hAnsiTheme="majorHAnsi" w:cstheme="majorHAnsi"/>
          <w:b/>
          <w:bCs/>
          <w:lang w:val="en-GB"/>
        </w:rPr>
        <w:t>Legal framework:</w:t>
      </w:r>
    </w:p>
    <w:p w14:paraId="1B73D23A" w14:textId="77777777" w:rsidR="00A31F01" w:rsidRPr="00A31F01" w:rsidRDefault="0053511E" w:rsidP="00A31F01">
      <w:pPr>
        <w:numPr>
          <w:ilvl w:val="0"/>
          <w:numId w:val="5"/>
        </w:numPr>
        <w:spacing w:after="0" w:line="240" w:lineRule="auto"/>
        <w:jc w:val="both"/>
        <w:rPr>
          <w:rFonts w:asciiTheme="majorHAnsi" w:hAnsiTheme="majorHAnsi" w:cstheme="majorHAnsi"/>
        </w:rPr>
      </w:pPr>
      <w:hyperlink r:id="rId8" w:history="1">
        <w:r w:rsidR="00BC4518">
          <w:rPr>
            <w:rFonts w:asciiTheme="majorHAnsi" w:hAnsiTheme="majorHAnsi" w:cstheme="majorHAnsi"/>
            <w:color w:val="0563C1" w:themeColor="hyperlink"/>
            <w:u w:val="single"/>
            <w:lang w:val="en-GB"/>
          </w:rPr>
          <w:t>Restriction on the Use of Tobacco Products and Related Products Act (Official Gazette of the Republic of Slovenia [</w:t>
        </w:r>
        <w:proofErr w:type="spellStart"/>
        <w:r w:rsidR="00BC4518">
          <w:rPr>
            <w:rFonts w:asciiTheme="majorHAnsi" w:hAnsiTheme="majorHAnsi" w:cstheme="majorHAnsi"/>
            <w:i/>
            <w:iCs/>
            <w:color w:val="0563C1" w:themeColor="hyperlink"/>
            <w:u w:val="single"/>
            <w:lang w:val="en-GB"/>
          </w:rPr>
          <w:t>Uradni</w:t>
        </w:r>
        <w:proofErr w:type="spellEnd"/>
        <w:r w:rsidR="00BC4518">
          <w:rPr>
            <w:rFonts w:asciiTheme="majorHAnsi" w:hAnsiTheme="majorHAnsi" w:cstheme="majorHAnsi"/>
            <w:i/>
            <w:iCs/>
            <w:color w:val="0563C1" w:themeColor="hyperlink"/>
            <w:u w:val="single"/>
            <w:lang w:val="en-GB"/>
          </w:rPr>
          <w:t xml:space="preserve"> list RS</w:t>
        </w:r>
        <w:r w:rsidR="00BC4518">
          <w:rPr>
            <w:rFonts w:asciiTheme="majorHAnsi" w:hAnsiTheme="majorHAnsi" w:cstheme="majorHAnsi"/>
            <w:color w:val="0563C1" w:themeColor="hyperlink"/>
            <w:u w:val="single"/>
            <w:lang w:val="en-GB"/>
          </w:rPr>
          <w:t xml:space="preserve">], </w:t>
        </w:r>
        <w:proofErr w:type="gramStart"/>
        <w:r w:rsidR="00BC4518">
          <w:rPr>
            <w:rFonts w:asciiTheme="majorHAnsi" w:hAnsiTheme="majorHAnsi" w:cstheme="majorHAnsi"/>
            <w:color w:val="0563C1" w:themeColor="hyperlink"/>
            <w:u w:val="single"/>
            <w:lang w:val="en-GB"/>
          </w:rPr>
          <w:t>Nos  9</w:t>
        </w:r>
        <w:proofErr w:type="gramEnd"/>
        <w:r w:rsidR="00BC4518">
          <w:rPr>
            <w:rFonts w:asciiTheme="majorHAnsi" w:hAnsiTheme="majorHAnsi" w:cstheme="majorHAnsi"/>
            <w:color w:val="0563C1" w:themeColor="hyperlink"/>
            <w:u w:val="single"/>
            <w:lang w:val="en-GB"/>
          </w:rPr>
          <w:t>/17 and 29/17, hereinafter: ZOUTPI)</w:t>
        </w:r>
      </w:hyperlink>
      <w:r w:rsidR="00BC4518">
        <w:rPr>
          <w:rFonts w:asciiTheme="majorHAnsi" w:hAnsiTheme="majorHAnsi" w:cstheme="majorHAnsi"/>
          <w:lang w:val="en-GB"/>
        </w:rPr>
        <w:t xml:space="preserve"> and </w:t>
      </w:r>
    </w:p>
    <w:p w14:paraId="4554AF98" w14:textId="77777777" w:rsidR="00A31F01" w:rsidRPr="00A31F01" w:rsidRDefault="0053511E" w:rsidP="00A31F01">
      <w:pPr>
        <w:numPr>
          <w:ilvl w:val="0"/>
          <w:numId w:val="5"/>
        </w:numPr>
        <w:spacing w:after="0" w:line="240" w:lineRule="auto"/>
        <w:jc w:val="both"/>
        <w:rPr>
          <w:rFonts w:asciiTheme="majorHAnsi" w:hAnsiTheme="majorHAnsi" w:cstheme="majorHAnsi"/>
        </w:rPr>
      </w:pPr>
      <w:hyperlink r:id="rId9" w:history="1">
        <w:r w:rsidR="00BC4518">
          <w:rPr>
            <w:rFonts w:asciiTheme="majorHAnsi" w:hAnsiTheme="majorHAnsi" w:cstheme="majorHAnsi"/>
            <w:color w:val="0563C1" w:themeColor="hyperlink"/>
            <w:u w:val="single"/>
            <w:lang w:val="en-GB"/>
          </w:rPr>
          <w:t>Rules on licences for the sale of tobacco, tobacco products and related products</w:t>
        </w:r>
      </w:hyperlink>
      <w:r w:rsidR="00BC4518">
        <w:rPr>
          <w:rFonts w:asciiTheme="majorHAnsi" w:hAnsiTheme="majorHAnsi" w:cstheme="majorHAnsi"/>
          <w:lang w:val="en-GB"/>
        </w:rPr>
        <w:t xml:space="preserve"> (Official Gazette of the Republic of Slovenia, </w:t>
      </w:r>
      <w:hyperlink r:id="rId10" w:tgtFrame="_blank" w:tooltip="Rules on licences for the sale of tobacco, tobacco products and related products" w:history="1">
        <w:r w:rsidR="00BC4518">
          <w:rPr>
            <w:rFonts w:asciiTheme="majorHAnsi" w:hAnsiTheme="majorHAnsi" w:cstheme="majorHAnsi"/>
            <w:lang w:val="en-GB"/>
          </w:rPr>
          <w:t>No 53/18</w:t>
        </w:r>
      </w:hyperlink>
      <w:r w:rsidR="00BC4518">
        <w:rPr>
          <w:rFonts w:asciiTheme="majorHAnsi" w:hAnsiTheme="majorHAnsi" w:cstheme="majorHAnsi"/>
          <w:lang w:val="en-GB"/>
        </w:rPr>
        <w:t>).</w:t>
      </w:r>
    </w:p>
    <w:p w14:paraId="5CE140B8" w14:textId="77777777" w:rsidR="00A31F01" w:rsidRPr="00A31F01" w:rsidRDefault="00A31F01" w:rsidP="00A31F01">
      <w:pPr>
        <w:spacing w:after="0" w:line="240" w:lineRule="auto"/>
        <w:jc w:val="both"/>
        <w:rPr>
          <w:rFonts w:asciiTheme="majorHAnsi" w:hAnsiTheme="majorHAnsi" w:cstheme="majorHAnsi"/>
        </w:rPr>
      </w:pPr>
    </w:p>
    <w:p w14:paraId="487CBF44" w14:textId="77777777" w:rsidR="00A31F01" w:rsidRPr="00A31F01" w:rsidRDefault="00A31F01" w:rsidP="0053511E">
      <w:pPr>
        <w:jc w:val="both"/>
        <w:rPr>
          <w:rFonts w:asciiTheme="majorHAnsi" w:hAnsiTheme="majorHAnsi" w:cstheme="majorHAnsi"/>
          <w:iCs/>
        </w:rPr>
      </w:pPr>
      <w:r>
        <w:rPr>
          <w:rFonts w:asciiTheme="majorHAnsi" w:hAnsiTheme="majorHAnsi" w:cstheme="majorHAnsi"/>
          <w:lang w:val="en-GB"/>
        </w:rPr>
        <w:t xml:space="preserve">In accordance with the ZOUTPI, tobacco, tobacco products and related products may be sold by a person who has a licence to conduct sales in the business premises indicated in the authorisation. </w:t>
      </w:r>
    </w:p>
    <w:p w14:paraId="74C2672C" w14:textId="77777777" w:rsidR="00A31F01" w:rsidRPr="00A31F01" w:rsidRDefault="00A31F01" w:rsidP="0053511E">
      <w:pPr>
        <w:jc w:val="both"/>
        <w:rPr>
          <w:rFonts w:asciiTheme="majorHAnsi" w:hAnsiTheme="majorHAnsi" w:cstheme="majorHAnsi"/>
          <w:iCs/>
        </w:rPr>
      </w:pPr>
      <w:r>
        <w:rPr>
          <w:rFonts w:asciiTheme="majorHAnsi" w:hAnsiTheme="majorHAnsi" w:cstheme="majorHAnsi"/>
          <w:lang w:val="en-GB"/>
        </w:rPr>
        <w:t xml:space="preserve">The licence is issued for individual business premises where invoices for the supply of tobacco, tobacco products and related products are issued permanently, occasionally or temporarily, and which are associated with a sole </w:t>
      </w:r>
      <w:proofErr w:type="gramStart"/>
      <w:r>
        <w:rPr>
          <w:rFonts w:asciiTheme="majorHAnsi" w:hAnsiTheme="majorHAnsi" w:cstheme="majorHAnsi"/>
          <w:lang w:val="en-GB"/>
        </w:rPr>
        <w:t>trader</w:t>
      </w:r>
      <w:proofErr w:type="gramEnd"/>
      <w:r>
        <w:rPr>
          <w:rFonts w:asciiTheme="majorHAnsi" w:hAnsiTheme="majorHAnsi" w:cstheme="majorHAnsi"/>
          <w:lang w:val="en-GB"/>
        </w:rPr>
        <w:t xml:space="preserve"> or a legal entity engaged in the sale of such products on the premises.</w:t>
      </w:r>
    </w:p>
    <w:p w14:paraId="60FCEA29" w14:textId="77777777" w:rsidR="00A31F01" w:rsidRPr="00A31F01" w:rsidRDefault="00A31F01" w:rsidP="0053511E">
      <w:pPr>
        <w:jc w:val="both"/>
        <w:rPr>
          <w:rFonts w:asciiTheme="majorHAnsi" w:hAnsiTheme="majorHAnsi" w:cstheme="majorHAnsi"/>
          <w:iCs/>
        </w:rPr>
      </w:pPr>
      <w:r>
        <w:rPr>
          <w:rFonts w:asciiTheme="majorHAnsi" w:hAnsiTheme="majorHAnsi" w:cstheme="majorHAnsi"/>
          <w:lang w:val="en-GB"/>
        </w:rPr>
        <w:t>The specific products for the sale of which a licence is required are defined in Article 3 of the ZOUTPI, namely:</w:t>
      </w:r>
    </w:p>
    <w:p w14:paraId="61B00561" w14:textId="77777777" w:rsidR="00A31F01" w:rsidRPr="00A31F01" w:rsidRDefault="00A31F01" w:rsidP="0053511E">
      <w:pPr>
        <w:numPr>
          <w:ilvl w:val="0"/>
          <w:numId w:val="6"/>
        </w:numPr>
        <w:contextualSpacing/>
        <w:jc w:val="both"/>
        <w:rPr>
          <w:rFonts w:asciiTheme="majorHAnsi" w:hAnsiTheme="majorHAnsi" w:cstheme="majorHAnsi"/>
          <w:iCs/>
        </w:rPr>
      </w:pPr>
      <w:r>
        <w:rPr>
          <w:rFonts w:asciiTheme="majorHAnsi" w:hAnsiTheme="majorHAnsi" w:cstheme="majorHAnsi"/>
          <w:lang w:val="en-GB"/>
        </w:rPr>
        <w:t>Tobacco shall mean leaves and other natural processed or unprocessed parts of tobacco plants, including expanded and reconstituted tobacco.</w:t>
      </w:r>
    </w:p>
    <w:p w14:paraId="38CB35F4" w14:textId="77777777" w:rsidR="00A31F01" w:rsidRPr="00A31F01" w:rsidRDefault="00A31F01" w:rsidP="0053511E">
      <w:pPr>
        <w:numPr>
          <w:ilvl w:val="1"/>
          <w:numId w:val="6"/>
        </w:numPr>
        <w:contextualSpacing/>
        <w:jc w:val="both"/>
        <w:rPr>
          <w:rFonts w:asciiTheme="majorHAnsi" w:hAnsiTheme="majorHAnsi" w:cstheme="majorHAnsi"/>
          <w:iCs/>
        </w:rPr>
      </w:pPr>
      <w:r>
        <w:rPr>
          <w:rFonts w:asciiTheme="majorHAnsi" w:hAnsiTheme="majorHAnsi" w:cstheme="majorHAnsi"/>
          <w:u w:val="single"/>
          <w:lang w:val="en-GB"/>
        </w:rPr>
        <w:t xml:space="preserve">Pipe </w:t>
      </w:r>
      <w:proofErr w:type="gramStart"/>
      <w:r>
        <w:rPr>
          <w:rFonts w:asciiTheme="majorHAnsi" w:hAnsiTheme="majorHAnsi" w:cstheme="majorHAnsi"/>
          <w:u w:val="single"/>
          <w:lang w:val="en-GB"/>
        </w:rPr>
        <w:t>tobacco</w:t>
      </w:r>
      <w:r>
        <w:rPr>
          <w:rFonts w:asciiTheme="majorHAnsi" w:hAnsiTheme="majorHAnsi" w:cstheme="majorHAnsi"/>
          <w:lang w:val="en-GB"/>
        </w:rPr>
        <w:t xml:space="preserve">  shall</w:t>
      </w:r>
      <w:proofErr w:type="gramEnd"/>
      <w:r>
        <w:rPr>
          <w:rFonts w:asciiTheme="majorHAnsi" w:hAnsiTheme="majorHAnsi" w:cstheme="majorHAnsi"/>
          <w:lang w:val="en-GB"/>
        </w:rPr>
        <w:t xml:space="preserve"> mean tobacco that can be consumed via a combustion process and is exclusively intended for use in a pipe.</w:t>
      </w:r>
    </w:p>
    <w:p w14:paraId="66E191B4" w14:textId="77777777" w:rsidR="00A31F01" w:rsidRPr="00A31F01" w:rsidRDefault="00A31F01" w:rsidP="0053511E">
      <w:pPr>
        <w:numPr>
          <w:ilvl w:val="1"/>
          <w:numId w:val="6"/>
        </w:numPr>
        <w:contextualSpacing/>
        <w:jc w:val="both"/>
        <w:rPr>
          <w:rFonts w:asciiTheme="majorHAnsi" w:hAnsiTheme="majorHAnsi" w:cstheme="majorHAnsi"/>
          <w:iCs/>
        </w:rPr>
      </w:pPr>
      <w:r>
        <w:rPr>
          <w:rFonts w:asciiTheme="majorHAnsi" w:hAnsiTheme="majorHAnsi" w:cstheme="majorHAnsi"/>
          <w:u w:val="single"/>
          <w:lang w:val="en-GB"/>
        </w:rPr>
        <w:t>Roll-your-own tobacco</w:t>
      </w:r>
      <w:r>
        <w:rPr>
          <w:rFonts w:asciiTheme="majorHAnsi" w:hAnsiTheme="majorHAnsi" w:cstheme="majorHAnsi"/>
          <w:lang w:val="en-GB"/>
        </w:rPr>
        <w:t xml:space="preserve"> shall mean cut rag tobacco, which is further defined in paragraph three of Article 84 of the Excise Duty Act. </w:t>
      </w:r>
    </w:p>
    <w:p w14:paraId="769F8BD7" w14:textId="77777777" w:rsidR="00A31F01" w:rsidRPr="00A31F01" w:rsidRDefault="00A31F01" w:rsidP="0053511E">
      <w:pPr>
        <w:numPr>
          <w:ilvl w:val="0"/>
          <w:numId w:val="6"/>
        </w:numPr>
        <w:contextualSpacing/>
        <w:jc w:val="both"/>
        <w:rPr>
          <w:rFonts w:asciiTheme="majorHAnsi" w:hAnsiTheme="majorHAnsi" w:cstheme="majorHAnsi"/>
          <w:iCs/>
        </w:rPr>
      </w:pPr>
      <w:r>
        <w:rPr>
          <w:rFonts w:asciiTheme="majorHAnsi" w:hAnsiTheme="majorHAnsi" w:cstheme="majorHAnsi"/>
          <w:lang w:val="en-GB"/>
        </w:rPr>
        <w:t>Tobacco products shall mean products that can be consumed and that consist, even partly, of tobacco, whether genetically modified or not.</w:t>
      </w:r>
    </w:p>
    <w:p w14:paraId="61C4B50F" w14:textId="77777777" w:rsidR="00A31F01" w:rsidRPr="00A31F01" w:rsidRDefault="00A31F01" w:rsidP="0053511E">
      <w:pPr>
        <w:numPr>
          <w:ilvl w:val="1"/>
          <w:numId w:val="6"/>
        </w:numPr>
        <w:contextualSpacing/>
        <w:jc w:val="both"/>
        <w:rPr>
          <w:rFonts w:asciiTheme="majorHAnsi" w:hAnsiTheme="majorHAnsi" w:cstheme="majorHAnsi"/>
          <w:iCs/>
        </w:rPr>
      </w:pPr>
      <w:r>
        <w:rPr>
          <w:rFonts w:asciiTheme="majorHAnsi" w:hAnsiTheme="majorHAnsi" w:cstheme="majorHAnsi"/>
          <w:lang w:val="en-GB"/>
        </w:rPr>
        <w:t xml:space="preserve">Nasal tobacco shall mean a smokeless tobacco product that can be inhaled through the nose. </w:t>
      </w:r>
    </w:p>
    <w:p w14:paraId="5262E753" w14:textId="77777777" w:rsidR="00A31F01" w:rsidRPr="00A31F01" w:rsidRDefault="00A31F01" w:rsidP="0053511E">
      <w:pPr>
        <w:numPr>
          <w:ilvl w:val="1"/>
          <w:numId w:val="6"/>
        </w:numPr>
        <w:contextualSpacing/>
        <w:jc w:val="both"/>
        <w:rPr>
          <w:rFonts w:asciiTheme="majorHAnsi" w:hAnsiTheme="majorHAnsi" w:cstheme="majorHAnsi"/>
          <w:iCs/>
        </w:rPr>
      </w:pPr>
      <w:r>
        <w:rPr>
          <w:rFonts w:asciiTheme="majorHAnsi" w:hAnsiTheme="majorHAnsi" w:cstheme="majorHAnsi"/>
          <w:lang w:val="en-GB"/>
        </w:rPr>
        <w:t xml:space="preserve">Waterpipe tobacco shall mean a tobacco product that can be consumed via a waterpipe. </w:t>
      </w:r>
      <w:proofErr w:type="gramStart"/>
      <w:r>
        <w:rPr>
          <w:rFonts w:asciiTheme="majorHAnsi" w:hAnsiTheme="majorHAnsi" w:cstheme="majorHAnsi"/>
          <w:lang w:val="en-GB"/>
        </w:rPr>
        <w:t>For the purpose of</w:t>
      </w:r>
      <w:proofErr w:type="gramEnd"/>
      <w:r>
        <w:rPr>
          <w:rFonts w:asciiTheme="majorHAnsi" w:hAnsiTheme="majorHAnsi" w:cstheme="majorHAnsi"/>
          <w:lang w:val="en-GB"/>
        </w:rPr>
        <w:t xml:space="preserve"> the ZOUTPI, waterpipe tobacco shall be deemed to be a tobacco product for smoking. If a product can be used both via waterpipes and as roll-your-own tobacco, it shall be deemed to be roll-your-own tobacco.</w:t>
      </w:r>
    </w:p>
    <w:p w14:paraId="3751440E" w14:textId="77777777" w:rsidR="00A31F01" w:rsidRPr="00A31F01" w:rsidRDefault="00A31F01" w:rsidP="0053511E">
      <w:pPr>
        <w:numPr>
          <w:ilvl w:val="1"/>
          <w:numId w:val="6"/>
        </w:numPr>
        <w:contextualSpacing/>
        <w:jc w:val="both"/>
        <w:rPr>
          <w:rFonts w:asciiTheme="majorHAnsi" w:hAnsiTheme="majorHAnsi" w:cstheme="majorHAnsi"/>
          <w:iCs/>
        </w:rPr>
      </w:pPr>
      <w:r>
        <w:rPr>
          <w:rFonts w:asciiTheme="majorHAnsi" w:hAnsiTheme="majorHAnsi" w:cstheme="majorHAnsi"/>
          <w:lang w:val="en-GB"/>
        </w:rPr>
        <w:t xml:space="preserve">Chewing tobacco shall mean a smokeless tobacco product intended exclusively for the purpose of chewing. Smokeless tobacco product shall mean a tobacco product that does not involve a combustion process, including chewing tobacco, nasal </w:t>
      </w:r>
      <w:proofErr w:type="gramStart"/>
      <w:r>
        <w:rPr>
          <w:rFonts w:asciiTheme="majorHAnsi" w:hAnsiTheme="majorHAnsi" w:cstheme="majorHAnsi"/>
          <w:lang w:val="en-GB"/>
        </w:rPr>
        <w:t>tobacco</w:t>
      </w:r>
      <w:proofErr w:type="gramEnd"/>
      <w:r>
        <w:rPr>
          <w:rFonts w:asciiTheme="majorHAnsi" w:hAnsiTheme="majorHAnsi" w:cstheme="majorHAnsi"/>
          <w:lang w:val="en-GB"/>
        </w:rPr>
        <w:t xml:space="preserve"> and tobacco for oral use.</w:t>
      </w:r>
    </w:p>
    <w:p w14:paraId="43AC8BF3" w14:textId="77777777" w:rsidR="00A31F01" w:rsidRPr="00A31F01" w:rsidRDefault="00A31F01" w:rsidP="0053511E">
      <w:pPr>
        <w:numPr>
          <w:ilvl w:val="0"/>
          <w:numId w:val="6"/>
        </w:numPr>
        <w:contextualSpacing/>
        <w:jc w:val="both"/>
        <w:rPr>
          <w:rFonts w:asciiTheme="majorHAnsi" w:hAnsiTheme="majorHAnsi" w:cstheme="majorHAnsi"/>
          <w:iCs/>
        </w:rPr>
      </w:pPr>
      <w:r>
        <w:rPr>
          <w:rFonts w:asciiTheme="majorHAnsi" w:hAnsiTheme="majorHAnsi" w:cstheme="majorHAnsi"/>
          <w:lang w:val="en-GB"/>
        </w:rPr>
        <w:t>Related products shall mean electronic cigarettes and nicotine-free electronic cigarettes, herbal products for smoking and novel tobacco products.</w:t>
      </w:r>
    </w:p>
    <w:p w14:paraId="4FE5BB79" w14:textId="77777777" w:rsidR="00DF384C" w:rsidRDefault="00DF384C">
      <w:pPr>
        <w:rPr>
          <w:rFonts w:asciiTheme="majorHAnsi" w:hAnsiTheme="majorHAnsi" w:cstheme="majorHAnsi"/>
          <w:lang w:val="en-GB"/>
        </w:rPr>
      </w:pPr>
      <w:r>
        <w:rPr>
          <w:rFonts w:asciiTheme="majorHAnsi" w:hAnsiTheme="majorHAnsi" w:cstheme="majorHAnsi"/>
          <w:lang w:val="en-GB"/>
        </w:rPr>
        <w:br w:type="page"/>
      </w:r>
    </w:p>
    <w:p w14:paraId="6899573D" w14:textId="77777777" w:rsidR="00DF384C" w:rsidRPr="00DF384C" w:rsidRDefault="00DF384C" w:rsidP="00DF384C">
      <w:pPr>
        <w:ind w:left="1440"/>
        <w:contextualSpacing/>
        <w:rPr>
          <w:rFonts w:asciiTheme="majorHAnsi" w:hAnsiTheme="majorHAnsi" w:cstheme="majorHAnsi"/>
          <w:iCs/>
        </w:rPr>
      </w:pPr>
    </w:p>
    <w:p w14:paraId="25BBD300" w14:textId="3B55E0AE" w:rsidR="00D6648A" w:rsidRDefault="00A31F01" w:rsidP="0053511E">
      <w:pPr>
        <w:numPr>
          <w:ilvl w:val="1"/>
          <w:numId w:val="6"/>
        </w:numPr>
        <w:contextualSpacing/>
        <w:jc w:val="both"/>
        <w:rPr>
          <w:rFonts w:asciiTheme="majorHAnsi" w:hAnsiTheme="majorHAnsi" w:cstheme="majorHAnsi"/>
          <w:iCs/>
        </w:rPr>
      </w:pPr>
      <w:r>
        <w:rPr>
          <w:rFonts w:asciiTheme="majorHAnsi" w:hAnsiTheme="majorHAnsi" w:cstheme="majorHAnsi"/>
          <w:lang w:val="en-GB"/>
        </w:rPr>
        <w:t xml:space="preserve">Electronic cigarette shall mean a product that can be used for the consumption of nicotine-containing vapour via a </w:t>
      </w:r>
      <w:proofErr w:type="gramStart"/>
      <w:r>
        <w:rPr>
          <w:rFonts w:asciiTheme="majorHAnsi" w:hAnsiTheme="majorHAnsi" w:cstheme="majorHAnsi"/>
          <w:lang w:val="en-GB"/>
        </w:rPr>
        <w:t>mouth piece</w:t>
      </w:r>
      <w:proofErr w:type="gramEnd"/>
      <w:r>
        <w:rPr>
          <w:rFonts w:asciiTheme="majorHAnsi" w:hAnsiTheme="majorHAnsi" w:cstheme="majorHAnsi"/>
          <w:lang w:val="en-GB"/>
        </w:rPr>
        <w:t>, or any component of this product, including a cartridge, a tank and the device without cartridge or tank Electronic cigarettes can be disposable or refillable with a refill container and a tank, or rechargeable with single use cartridges.  Refill container shall mean a receptacle that contains a nicotine-containing liquid, which can be used to refill an electronic cigarette.</w:t>
      </w:r>
    </w:p>
    <w:p w14:paraId="086EAD52" w14:textId="77777777" w:rsidR="00A31F01" w:rsidRPr="00A31F01" w:rsidRDefault="00A31F01" w:rsidP="00A31F01">
      <w:pPr>
        <w:numPr>
          <w:ilvl w:val="1"/>
          <w:numId w:val="6"/>
        </w:numPr>
        <w:contextualSpacing/>
        <w:rPr>
          <w:rFonts w:asciiTheme="majorHAnsi" w:hAnsiTheme="majorHAnsi" w:cstheme="majorHAnsi"/>
          <w:iCs/>
        </w:rPr>
      </w:pPr>
      <w:r>
        <w:rPr>
          <w:rFonts w:asciiTheme="majorHAnsi" w:hAnsiTheme="majorHAnsi" w:cstheme="majorHAnsi"/>
          <w:lang w:val="en-GB"/>
        </w:rPr>
        <w:t>Herbal product for smoking shall mean a product based on plants, herbs or fruits which contains no tobacco and that can be consumed via a combustion process.</w:t>
      </w:r>
    </w:p>
    <w:p w14:paraId="18FBDD3C" w14:textId="77777777" w:rsidR="00A31F01" w:rsidRPr="00A31F01" w:rsidRDefault="00A31F01" w:rsidP="00A31F01">
      <w:pPr>
        <w:numPr>
          <w:ilvl w:val="1"/>
          <w:numId w:val="6"/>
        </w:numPr>
        <w:contextualSpacing/>
        <w:rPr>
          <w:rFonts w:asciiTheme="majorHAnsi" w:hAnsiTheme="majorHAnsi" w:cstheme="majorHAnsi"/>
          <w:iCs/>
        </w:rPr>
      </w:pPr>
      <w:r>
        <w:rPr>
          <w:rFonts w:asciiTheme="majorHAnsi" w:hAnsiTheme="majorHAnsi" w:cstheme="majorHAnsi"/>
          <w:lang w:val="en-GB"/>
        </w:rPr>
        <w:t>Novel tobacco product shall mean a tobacco product which:</w:t>
      </w:r>
    </w:p>
    <w:p w14:paraId="1163145A" w14:textId="77777777" w:rsidR="00A31F01" w:rsidRPr="00A31F01" w:rsidRDefault="00A31F01" w:rsidP="00A31F01">
      <w:pPr>
        <w:numPr>
          <w:ilvl w:val="2"/>
          <w:numId w:val="6"/>
        </w:numPr>
        <w:contextualSpacing/>
        <w:rPr>
          <w:rFonts w:asciiTheme="majorHAnsi" w:hAnsiTheme="majorHAnsi" w:cstheme="majorHAnsi"/>
          <w:iCs/>
        </w:rPr>
      </w:pPr>
      <w:r>
        <w:rPr>
          <w:rFonts w:asciiTheme="majorHAnsi" w:hAnsiTheme="majorHAnsi" w:cstheme="majorHAnsi"/>
          <w:lang w:val="en-GB"/>
        </w:rPr>
        <w:t xml:space="preserve">does not fall into any of the following categories: cigarettes, roll-your-own tobacco, pipe tobacco, waterpipe tobacco, cigars, cigarillos, chewing tobacco, nasal </w:t>
      </w:r>
      <w:proofErr w:type="gramStart"/>
      <w:r>
        <w:rPr>
          <w:rFonts w:asciiTheme="majorHAnsi" w:hAnsiTheme="majorHAnsi" w:cstheme="majorHAnsi"/>
          <w:lang w:val="en-GB"/>
        </w:rPr>
        <w:t>tobacco</w:t>
      </w:r>
      <w:proofErr w:type="gramEnd"/>
      <w:r>
        <w:rPr>
          <w:rFonts w:asciiTheme="majorHAnsi" w:hAnsiTheme="majorHAnsi" w:cstheme="majorHAnsi"/>
          <w:lang w:val="en-GB"/>
        </w:rPr>
        <w:t xml:space="preserve"> or tobacco for oral use; and</w:t>
      </w:r>
    </w:p>
    <w:p w14:paraId="21107419" w14:textId="77777777" w:rsidR="00A31F01" w:rsidRPr="00A31F01" w:rsidRDefault="00A31F01" w:rsidP="00A31F01">
      <w:pPr>
        <w:numPr>
          <w:ilvl w:val="2"/>
          <w:numId w:val="6"/>
        </w:numPr>
        <w:contextualSpacing/>
        <w:rPr>
          <w:rFonts w:asciiTheme="majorHAnsi" w:hAnsiTheme="majorHAnsi" w:cstheme="majorHAnsi"/>
          <w:iCs/>
        </w:rPr>
      </w:pPr>
      <w:r>
        <w:rPr>
          <w:rFonts w:asciiTheme="majorHAnsi" w:hAnsiTheme="majorHAnsi" w:cstheme="majorHAnsi"/>
          <w:lang w:val="en-GB"/>
        </w:rPr>
        <w:t>has been placed on the market after 19 May 2014.</w:t>
      </w:r>
    </w:p>
    <w:p w14:paraId="0F42ADCA" w14:textId="77777777" w:rsidR="00A31F01" w:rsidRPr="00A31F01" w:rsidRDefault="00A31F01" w:rsidP="0053511E">
      <w:pPr>
        <w:jc w:val="both"/>
        <w:rPr>
          <w:rFonts w:asciiTheme="majorHAnsi" w:hAnsiTheme="majorHAnsi" w:cstheme="majorHAnsi"/>
          <w:iCs/>
        </w:rPr>
      </w:pPr>
      <w:r>
        <w:rPr>
          <w:rFonts w:asciiTheme="majorHAnsi" w:hAnsiTheme="majorHAnsi" w:cstheme="majorHAnsi"/>
          <w:lang w:val="en-GB"/>
        </w:rPr>
        <w:t xml:space="preserve">The applicant may file the application for several business units at the same time, indicating the registration number and address of each business unit. When </w:t>
      </w:r>
      <w:proofErr w:type="gramStart"/>
      <w:r>
        <w:rPr>
          <w:rFonts w:asciiTheme="majorHAnsi" w:hAnsiTheme="majorHAnsi" w:cstheme="majorHAnsi"/>
          <w:lang w:val="en-GB"/>
        </w:rPr>
        <w:t>submitting an application</w:t>
      </w:r>
      <w:proofErr w:type="gramEnd"/>
      <w:r>
        <w:rPr>
          <w:rFonts w:asciiTheme="majorHAnsi" w:hAnsiTheme="majorHAnsi" w:cstheme="majorHAnsi"/>
          <w:lang w:val="en-GB"/>
        </w:rPr>
        <w:t xml:space="preserve">, the applicant selects the type of products for the sale of which he/she wishes to obtain a licence (tobacco, tobacco products, related products or various combinations of those products). </w:t>
      </w:r>
    </w:p>
    <w:p w14:paraId="0C11D589" w14:textId="77777777" w:rsidR="00A31F01" w:rsidRPr="00A31F01" w:rsidRDefault="00A31F01" w:rsidP="0053511E">
      <w:pPr>
        <w:jc w:val="both"/>
        <w:rPr>
          <w:rFonts w:asciiTheme="majorHAnsi" w:hAnsiTheme="majorHAnsi" w:cstheme="majorHAnsi"/>
          <w:iCs/>
        </w:rPr>
      </w:pPr>
      <w:r>
        <w:rPr>
          <w:rFonts w:asciiTheme="majorHAnsi" w:hAnsiTheme="majorHAnsi" w:cstheme="majorHAnsi"/>
          <w:lang w:val="en-GB"/>
        </w:rPr>
        <w:t xml:space="preserve">The licence is valid for five years from the date of issue, with a possibility of extension, for five years each time. </w:t>
      </w:r>
    </w:p>
    <w:p w14:paraId="23399042" w14:textId="77777777" w:rsidR="00A31F01" w:rsidRPr="00A31F01" w:rsidRDefault="00A31F01" w:rsidP="0053511E">
      <w:pPr>
        <w:jc w:val="both"/>
        <w:rPr>
          <w:rFonts w:asciiTheme="majorHAnsi" w:hAnsiTheme="majorHAnsi" w:cstheme="majorHAnsi"/>
          <w:iCs/>
        </w:rPr>
      </w:pPr>
      <w:r>
        <w:rPr>
          <w:rFonts w:asciiTheme="majorHAnsi" w:hAnsiTheme="majorHAnsi" w:cstheme="majorHAnsi"/>
          <w:lang w:val="en-GB"/>
        </w:rPr>
        <w:t>The competent authority for issuing the licence is the Ministry of Health.</w:t>
      </w:r>
    </w:p>
    <w:p w14:paraId="7260033F" w14:textId="77777777" w:rsidR="00A31F01" w:rsidRPr="00A31F01" w:rsidRDefault="00A31F01" w:rsidP="0053511E">
      <w:pPr>
        <w:jc w:val="both"/>
        <w:rPr>
          <w:rFonts w:asciiTheme="majorHAnsi" w:hAnsiTheme="majorHAnsi" w:cstheme="majorHAnsi"/>
          <w:iCs/>
        </w:rPr>
      </w:pPr>
      <w:r>
        <w:rPr>
          <w:rFonts w:asciiTheme="majorHAnsi" w:hAnsiTheme="majorHAnsi" w:cstheme="majorHAnsi"/>
          <w:lang w:val="en-GB"/>
        </w:rPr>
        <w:t>The licence is not transferable and shall be prominently displayed in the business premises.</w:t>
      </w:r>
    </w:p>
    <w:p w14:paraId="68698ED5" w14:textId="77777777" w:rsidR="00A31F01" w:rsidRPr="00A31F01" w:rsidRDefault="00A31F01" w:rsidP="0053511E">
      <w:pPr>
        <w:jc w:val="both"/>
        <w:rPr>
          <w:rFonts w:asciiTheme="majorHAnsi" w:hAnsiTheme="majorHAnsi" w:cstheme="majorHAnsi"/>
          <w:iCs/>
        </w:rPr>
      </w:pPr>
      <w:r>
        <w:rPr>
          <w:rFonts w:asciiTheme="majorHAnsi" w:hAnsiTheme="majorHAnsi" w:cstheme="majorHAnsi"/>
          <w:lang w:val="en-GB"/>
        </w:rPr>
        <w:t xml:space="preserve">The licence is subject to an administrative fee, which, in accordance with the Administrative Fees Act (Official Gazette of the Republic of Slovenia, Nos 106/10 – official consolidated text, 14/15 – </w:t>
      </w:r>
      <w:proofErr w:type="gramStart"/>
      <w:r>
        <w:rPr>
          <w:rFonts w:asciiTheme="majorHAnsi" w:hAnsiTheme="majorHAnsi" w:cstheme="majorHAnsi"/>
          <w:lang w:val="en-GB"/>
        </w:rPr>
        <w:t>ZUUJFO,  84</w:t>
      </w:r>
      <w:proofErr w:type="gramEnd"/>
      <w:r>
        <w:rPr>
          <w:rFonts w:asciiTheme="majorHAnsi" w:hAnsiTheme="majorHAnsi" w:cstheme="majorHAnsi"/>
          <w:lang w:val="en-GB"/>
        </w:rPr>
        <w:t xml:space="preserve">/15 – </w:t>
      </w:r>
      <w:proofErr w:type="spellStart"/>
      <w:r>
        <w:rPr>
          <w:rFonts w:asciiTheme="majorHAnsi" w:hAnsiTheme="majorHAnsi" w:cstheme="majorHAnsi"/>
          <w:lang w:val="en-GB"/>
        </w:rPr>
        <w:t>ZZelP</w:t>
      </w:r>
      <w:proofErr w:type="spellEnd"/>
      <w:r>
        <w:rPr>
          <w:rFonts w:asciiTheme="majorHAnsi" w:hAnsiTheme="majorHAnsi" w:cstheme="majorHAnsi"/>
          <w:lang w:val="en-GB"/>
        </w:rPr>
        <w:t xml:space="preserve">-J, 32/16 and 30/18 – </w:t>
      </w:r>
      <w:proofErr w:type="spellStart"/>
      <w:r>
        <w:rPr>
          <w:rFonts w:asciiTheme="majorHAnsi" w:hAnsiTheme="majorHAnsi" w:cstheme="majorHAnsi"/>
          <w:lang w:val="en-GB"/>
        </w:rPr>
        <w:t>ZKZaš</w:t>
      </w:r>
      <w:proofErr w:type="spellEnd"/>
      <w:r>
        <w:rPr>
          <w:rFonts w:asciiTheme="majorHAnsi" w:hAnsiTheme="majorHAnsi" w:cstheme="majorHAnsi"/>
          <w:lang w:val="en-GB"/>
        </w:rPr>
        <w:t>), amounts to EUR 18.10 per business unit.</w:t>
      </w:r>
    </w:p>
    <w:p w14:paraId="34996077" w14:textId="77777777" w:rsidR="00A31F01" w:rsidRPr="00A31F01" w:rsidRDefault="00A31F01" w:rsidP="0053511E">
      <w:pPr>
        <w:jc w:val="both"/>
        <w:rPr>
          <w:rFonts w:asciiTheme="majorHAnsi" w:hAnsiTheme="majorHAnsi" w:cstheme="majorHAnsi"/>
          <w:iCs/>
        </w:rPr>
      </w:pPr>
      <w:r>
        <w:rPr>
          <w:rFonts w:asciiTheme="majorHAnsi" w:hAnsiTheme="majorHAnsi" w:cstheme="majorHAnsi"/>
          <w:lang w:val="en-GB"/>
        </w:rPr>
        <w:t xml:space="preserve">Steps of the procedure and timeframe for completion: - The applicant submits the application and pays the administrative fee, both </w:t>
      </w:r>
      <w:proofErr w:type="gramStart"/>
      <w:r>
        <w:rPr>
          <w:rFonts w:asciiTheme="majorHAnsi" w:hAnsiTheme="majorHAnsi" w:cstheme="majorHAnsi"/>
          <w:lang w:val="en-GB"/>
        </w:rPr>
        <w:t>electronically.-</w:t>
      </w:r>
      <w:proofErr w:type="gramEnd"/>
      <w:r>
        <w:rPr>
          <w:rFonts w:asciiTheme="majorHAnsi" w:hAnsiTheme="majorHAnsi" w:cstheme="majorHAnsi"/>
          <w:lang w:val="en-GB"/>
        </w:rPr>
        <w:t xml:space="preserve"> The competent authority reviews the application and invites the applicant to complete it (5 days). - The applicant completes the application (8 days). - The competent authority issues the licence.</w:t>
      </w:r>
    </w:p>
    <w:p w14:paraId="7B167BF6" w14:textId="77777777" w:rsidR="00A31F01" w:rsidRPr="00A31F01" w:rsidRDefault="00A31F01" w:rsidP="0053511E">
      <w:pPr>
        <w:jc w:val="both"/>
        <w:rPr>
          <w:rFonts w:asciiTheme="majorHAnsi" w:hAnsiTheme="majorHAnsi" w:cstheme="majorHAnsi"/>
          <w:iCs/>
        </w:rPr>
      </w:pPr>
      <w:r>
        <w:rPr>
          <w:rFonts w:asciiTheme="majorHAnsi" w:hAnsiTheme="majorHAnsi" w:cstheme="majorHAnsi"/>
          <w:lang w:val="en-GB"/>
        </w:rPr>
        <w:t>Legal protection: Administrative dispute against a decision rejecting the application for a permit.</w:t>
      </w:r>
    </w:p>
    <w:p w14:paraId="289E7831" w14:textId="77777777" w:rsidR="00A31F01" w:rsidRPr="00A31F01" w:rsidRDefault="00A31F01" w:rsidP="0053511E">
      <w:pPr>
        <w:jc w:val="both"/>
        <w:rPr>
          <w:rFonts w:asciiTheme="majorHAnsi" w:hAnsiTheme="majorHAnsi" w:cstheme="majorHAnsi"/>
          <w:b/>
          <w:iCs/>
        </w:rPr>
      </w:pPr>
      <w:r>
        <w:rPr>
          <w:rFonts w:asciiTheme="majorHAnsi" w:hAnsiTheme="majorHAnsi" w:cstheme="majorHAnsi"/>
          <w:b/>
          <w:bCs/>
          <w:lang w:val="en-GB"/>
        </w:rPr>
        <w:t>Useful information:</w:t>
      </w:r>
    </w:p>
    <w:p w14:paraId="6275B1F6" w14:textId="77777777" w:rsidR="00A31F01" w:rsidRPr="00A31F01" w:rsidRDefault="00A31F01" w:rsidP="0053511E">
      <w:pPr>
        <w:jc w:val="both"/>
        <w:rPr>
          <w:rFonts w:asciiTheme="majorHAnsi" w:hAnsiTheme="majorHAnsi" w:cstheme="majorHAnsi"/>
          <w:iCs/>
        </w:rPr>
      </w:pPr>
      <w:r>
        <w:rPr>
          <w:rFonts w:asciiTheme="majorHAnsi" w:hAnsiTheme="majorHAnsi" w:cstheme="majorHAnsi"/>
          <w:lang w:val="en-GB"/>
        </w:rPr>
        <w:t xml:space="preserve">The condition for the extension of the licence is that </w:t>
      </w:r>
      <w:proofErr w:type="gramStart"/>
      <w:r>
        <w:rPr>
          <w:rFonts w:asciiTheme="majorHAnsi" w:hAnsiTheme="majorHAnsi" w:cstheme="majorHAnsi"/>
          <w:lang w:val="en-GB"/>
        </w:rPr>
        <w:t>at the moment</w:t>
      </w:r>
      <w:proofErr w:type="gramEnd"/>
      <w:r>
        <w:rPr>
          <w:rFonts w:asciiTheme="majorHAnsi" w:hAnsiTheme="majorHAnsi" w:cstheme="majorHAnsi"/>
          <w:lang w:val="en-GB"/>
        </w:rPr>
        <w:t xml:space="preserve"> of submission of the application no ban on sale of tobacco, tobacco and related products has been imposed on the holder of the licence for the business unit for which the application for extension has been submitted.</w:t>
      </w:r>
    </w:p>
    <w:p w14:paraId="5839131E" w14:textId="77777777" w:rsidR="00A31F01" w:rsidRPr="00A31F01" w:rsidRDefault="00A31F01" w:rsidP="0053511E">
      <w:pPr>
        <w:jc w:val="both"/>
        <w:rPr>
          <w:rFonts w:asciiTheme="majorHAnsi" w:hAnsiTheme="majorHAnsi" w:cstheme="majorHAnsi"/>
          <w:iCs/>
        </w:rPr>
      </w:pPr>
      <w:r>
        <w:rPr>
          <w:rFonts w:asciiTheme="majorHAnsi" w:hAnsiTheme="majorHAnsi" w:cstheme="majorHAnsi"/>
          <w:lang w:val="en-GB"/>
        </w:rPr>
        <w:t xml:space="preserve">The condition for reissuing the licence is that </w:t>
      </w:r>
      <w:proofErr w:type="gramStart"/>
      <w:r>
        <w:rPr>
          <w:rFonts w:asciiTheme="majorHAnsi" w:hAnsiTheme="majorHAnsi" w:cstheme="majorHAnsi"/>
          <w:lang w:val="en-GB"/>
        </w:rPr>
        <w:t>at the moment</w:t>
      </w:r>
      <w:proofErr w:type="gramEnd"/>
      <w:r>
        <w:rPr>
          <w:rFonts w:asciiTheme="majorHAnsi" w:hAnsiTheme="majorHAnsi" w:cstheme="majorHAnsi"/>
          <w:lang w:val="en-GB"/>
        </w:rPr>
        <w:t xml:space="preserve"> of submission of the application the business unit for which the application for reissuing the licence has been submitted is not subject to a prohibition on the reissuance of the licence.</w:t>
      </w:r>
    </w:p>
    <w:p w14:paraId="1E9510FD" w14:textId="772FE635" w:rsidR="00A31F01" w:rsidRPr="00A31F01" w:rsidRDefault="00A31F01" w:rsidP="0053511E">
      <w:pPr>
        <w:jc w:val="both"/>
        <w:rPr>
          <w:rFonts w:asciiTheme="majorHAnsi" w:hAnsiTheme="majorHAnsi" w:cstheme="majorHAnsi"/>
        </w:rPr>
      </w:pPr>
      <w:r>
        <w:rPr>
          <w:rFonts w:asciiTheme="majorHAnsi" w:hAnsiTheme="majorHAnsi" w:cstheme="majorHAnsi"/>
          <w:lang w:val="en-GB"/>
        </w:rPr>
        <w:t>In the event of infringement, established by a final decision, of the provisions of Article 29 or 30 of the ZOUTPI (Advertising and Ban on sale), the offender's sales licence will be withdrawn for a limited period and, in the event of repeated infringements, permanently.</w:t>
      </w:r>
    </w:p>
    <w:p w14:paraId="4151D367" w14:textId="6B9EB1DD" w:rsidR="00EB761F" w:rsidRDefault="00A31F01" w:rsidP="0053511E">
      <w:pPr>
        <w:jc w:val="both"/>
        <w:rPr>
          <w:rFonts w:asciiTheme="majorHAnsi" w:hAnsiTheme="majorHAnsi" w:cstheme="majorHAnsi"/>
        </w:rPr>
      </w:pPr>
      <w:r>
        <w:rPr>
          <w:rFonts w:asciiTheme="majorHAnsi" w:hAnsiTheme="majorHAnsi" w:cstheme="majorHAnsi"/>
          <w:lang w:val="en-GB"/>
        </w:rPr>
        <w:br w:type="page"/>
      </w:r>
    </w:p>
    <w:p w14:paraId="421A60FF" w14:textId="77777777" w:rsidR="00EB761F" w:rsidRPr="00A31F01" w:rsidRDefault="00EB761F" w:rsidP="00A31F01">
      <w:pPr>
        <w:rPr>
          <w:rFonts w:asciiTheme="majorHAnsi" w:hAnsiTheme="majorHAnsi" w:cstheme="majorHAnsi"/>
        </w:rPr>
      </w:pPr>
    </w:p>
    <w:p w14:paraId="01BFC875" w14:textId="471F9390" w:rsidR="00A31F01" w:rsidRPr="00EB761F" w:rsidRDefault="00A31F01" w:rsidP="00EB761F">
      <w:pPr>
        <w:pStyle w:val="Odstavekseznama"/>
        <w:keepNext/>
        <w:keepLines/>
        <w:numPr>
          <w:ilvl w:val="0"/>
          <w:numId w:val="8"/>
        </w:numPr>
        <w:spacing w:before="240" w:after="0"/>
        <w:outlineLvl w:val="0"/>
        <w:rPr>
          <w:rFonts w:asciiTheme="majorHAnsi" w:eastAsiaTheme="majorEastAsia" w:hAnsiTheme="majorHAnsi" w:cstheme="majorBidi"/>
          <w:color w:val="2F5496" w:themeColor="accent1" w:themeShade="BF"/>
          <w:sz w:val="32"/>
          <w:szCs w:val="32"/>
        </w:rPr>
      </w:pPr>
      <w:bookmarkStart w:id="1" w:name="_Toc150950676"/>
      <w:r>
        <w:rPr>
          <w:rFonts w:asciiTheme="majorHAnsi" w:eastAsiaTheme="majorEastAsia" w:hAnsiTheme="majorHAnsi" w:cstheme="majorBidi"/>
          <w:color w:val="2F5496" w:themeColor="accent1" w:themeShade="BF"/>
          <w:sz w:val="32"/>
          <w:szCs w:val="32"/>
          <w:lang w:val="en-GB"/>
        </w:rPr>
        <w:t xml:space="preserve">Instructions for completing the application for a duplicate licence to sell tobacco, tobacco products and related </w:t>
      </w:r>
      <w:proofErr w:type="gramStart"/>
      <w:r>
        <w:rPr>
          <w:rFonts w:asciiTheme="majorHAnsi" w:eastAsiaTheme="majorEastAsia" w:hAnsiTheme="majorHAnsi" w:cstheme="majorBidi"/>
          <w:color w:val="2F5496" w:themeColor="accent1" w:themeShade="BF"/>
          <w:sz w:val="32"/>
          <w:szCs w:val="32"/>
          <w:lang w:val="en-GB"/>
        </w:rPr>
        <w:t>products</w:t>
      </w:r>
      <w:bookmarkEnd w:id="1"/>
      <w:proofErr w:type="gramEnd"/>
    </w:p>
    <w:p w14:paraId="5CA4DA25" w14:textId="77777777" w:rsidR="00EB761F" w:rsidRPr="00390DD8" w:rsidRDefault="00EB761F" w:rsidP="00EB761F"/>
    <w:p w14:paraId="3B51B15B" w14:textId="34FBF310" w:rsidR="00EB761F" w:rsidRPr="00EB761F" w:rsidRDefault="00EB761F" w:rsidP="00EB761F">
      <w:pPr>
        <w:pStyle w:val="Odstavekseznama"/>
        <w:keepNext/>
        <w:keepLines/>
        <w:numPr>
          <w:ilvl w:val="1"/>
          <w:numId w:val="9"/>
        </w:numPr>
        <w:spacing w:before="40" w:after="0"/>
        <w:outlineLvl w:val="2"/>
        <w:rPr>
          <w:rFonts w:asciiTheme="majorHAnsi" w:eastAsiaTheme="majorEastAsia" w:hAnsiTheme="majorHAnsi" w:cstheme="majorBidi"/>
          <w:color w:val="1F3763" w:themeColor="accent1" w:themeShade="7F"/>
          <w:sz w:val="24"/>
          <w:szCs w:val="24"/>
        </w:rPr>
      </w:pPr>
      <w:bookmarkStart w:id="2" w:name="_Toc79993584"/>
      <w:bookmarkStart w:id="3" w:name="_Toc150950677"/>
      <w:r>
        <w:rPr>
          <w:rFonts w:asciiTheme="majorHAnsi" w:eastAsiaTheme="majorEastAsia" w:hAnsiTheme="majorHAnsi" w:cstheme="majorBidi"/>
          <w:color w:val="1F3763" w:themeColor="accent1" w:themeShade="7F"/>
          <w:sz w:val="24"/>
          <w:szCs w:val="24"/>
          <w:lang w:val="en-GB"/>
        </w:rPr>
        <w:t>Logging in to the SPOT portal</w:t>
      </w:r>
      <w:bookmarkEnd w:id="2"/>
      <w:bookmarkEnd w:id="3"/>
    </w:p>
    <w:p w14:paraId="480DC9D3" w14:textId="77777777" w:rsidR="00EB761F" w:rsidRPr="00EA65D8" w:rsidRDefault="00EB761F" w:rsidP="00EB761F">
      <w:pPr>
        <w:rPr>
          <w:rFonts w:asciiTheme="majorHAnsi" w:hAnsiTheme="majorHAnsi" w:cstheme="majorHAnsi"/>
        </w:rPr>
      </w:pPr>
    </w:p>
    <w:p w14:paraId="54046E5B" w14:textId="77777777" w:rsidR="00EB761F" w:rsidRPr="00EA65D8" w:rsidRDefault="00EB761F" w:rsidP="00EB761F">
      <w:pPr>
        <w:jc w:val="both"/>
        <w:rPr>
          <w:rFonts w:asciiTheme="majorHAnsi" w:hAnsiTheme="majorHAnsi" w:cstheme="majorHAnsi"/>
        </w:rPr>
      </w:pPr>
      <w:r>
        <w:rPr>
          <w:rFonts w:asciiTheme="majorHAnsi" w:hAnsiTheme="majorHAnsi" w:cstheme="majorHAnsi"/>
          <w:lang w:val="en-GB"/>
        </w:rPr>
        <w:t xml:space="preserve">Before starting to complete the application, you must first log in to the SPOT portal at the following address – </w:t>
      </w:r>
      <w:hyperlink r:id="rId11" w:history="1">
        <w:r>
          <w:rPr>
            <w:rStyle w:val="Hiperpovezava"/>
            <w:rFonts w:asciiTheme="majorHAnsi" w:hAnsiTheme="majorHAnsi" w:cstheme="majorHAnsi"/>
            <w:lang w:val="en-GB"/>
          </w:rPr>
          <w:t>https://spot.gov.si/</w:t>
        </w:r>
      </w:hyperlink>
      <w:r>
        <w:rPr>
          <w:lang w:val="en-GB"/>
        </w:rPr>
        <w:t>.</w:t>
      </w:r>
    </w:p>
    <w:p w14:paraId="490A7692" w14:textId="77777777" w:rsidR="00EB761F" w:rsidRPr="00390DD8" w:rsidRDefault="00EB761F" w:rsidP="00EB761F">
      <w:r>
        <w:rPr>
          <w:rFonts w:asciiTheme="majorHAnsi" w:eastAsia="Calibri" w:hAnsiTheme="majorHAnsi" w:cstheme="majorHAnsi"/>
          <w:noProof/>
          <w:szCs w:val="20"/>
          <w:lang w:val="en-GB" w:eastAsia="en-GB"/>
        </w:rPr>
        <w:drawing>
          <wp:anchor distT="0" distB="0" distL="114300" distR="114300" simplePos="0" relativeHeight="251659264" behindDoc="1" locked="0" layoutInCell="1" allowOverlap="1" wp14:anchorId="293E402F" wp14:editId="38971670">
            <wp:simplePos x="0" y="0"/>
            <wp:positionH relativeFrom="margin">
              <wp:posOffset>338455</wp:posOffset>
            </wp:positionH>
            <wp:positionV relativeFrom="margin">
              <wp:posOffset>2205355</wp:posOffset>
            </wp:positionV>
            <wp:extent cx="4991100" cy="3378200"/>
            <wp:effectExtent l="0" t="0" r="0" b="0"/>
            <wp:wrapThrough wrapText="bothSides">
              <wp:wrapPolygon edited="0">
                <wp:start x="0" y="0"/>
                <wp:lineTo x="0" y="21438"/>
                <wp:lineTo x="21518" y="21438"/>
                <wp:lineTo x="21518"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D38C845.tmp"/>
                    <pic:cNvPicPr/>
                  </pic:nvPicPr>
                  <pic:blipFill>
                    <a:blip r:embed="rId12">
                      <a:extLst>
                        <a:ext uri="{28A0092B-C50C-407E-A947-70E740481C1C}">
                          <a14:useLocalDpi xmlns:a14="http://schemas.microsoft.com/office/drawing/2010/main" val="0"/>
                        </a:ext>
                      </a:extLst>
                    </a:blip>
                    <a:stretch>
                      <a:fillRect/>
                    </a:stretch>
                  </pic:blipFill>
                  <pic:spPr>
                    <a:xfrm>
                      <a:off x="0" y="0"/>
                      <a:ext cx="4991100" cy="3378200"/>
                    </a:xfrm>
                    <a:prstGeom prst="rect">
                      <a:avLst/>
                    </a:prstGeom>
                  </pic:spPr>
                </pic:pic>
              </a:graphicData>
            </a:graphic>
            <wp14:sizeRelH relativeFrom="margin">
              <wp14:pctWidth>0</wp14:pctWidth>
            </wp14:sizeRelH>
            <wp14:sizeRelV relativeFrom="margin">
              <wp14:pctHeight>0</wp14:pctHeight>
            </wp14:sizeRelV>
          </wp:anchor>
        </w:drawing>
      </w:r>
    </w:p>
    <w:p w14:paraId="31738CE4" w14:textId="77777777" w:rsidR="00EB761F" w:rsidRPr="00390DD8" w:rsidRDefault="00EB761F" w:rsidP="00EB761F">
      <w:pPr>
        <w:keepNext/>
        <w:jc w:val="center"/>
      </w:pPr>
    </w:p>
    <w:p w14:paraId="38F0D61A" w14:textId="77777777" w:rsidR="00EB761F" w:rsidRDefault="00EB761F" w:rsidP="00EB761F">
      <w:pPr>
        <w:pStyle w:val="Napis"/>
      </w:pPr>
    </w:p>
    <w:p w14:paraId="0A528408" w14:textId="77777777" w:rsidR="00EB761F" w:rsidRDefault="00EB761F" w:rsidP="00EB761F">
      <w:pPr>
        <w:pStyle w:val="Napis"/>
      </w:pPr>
    </w:p>
    <w:p w14:paraId="1A9FDF8E" w14:textId="77777777" w:rsidR="00EB761F" w:rsidRDefault="00EB761F" w:rsidP="00EB761F">
      <w:pPr>
        <w:pStyle w:val="Napis"/>
      </w:pPr>
    </w:p>
    <w:p w14:paraId="02500A5B" w14:textId="77777777" w:rsidR="00EB761F" w:rsidRDefault="00EB761F" w:rsidP="00EB761F">
      <w:pPr>
        <w:pStyle w:val="Napis"/>
      </w:pPr>
    </w:p>
    <w:p w14:paraId="53A9E846" w14:textId="77777777" w:rsidR="00EB761F" w:rsidRDefault="00EB761F" w:rsidP="00EB761F">
      <w:pPr>
        <w:pStyle w:val="Napis"/>
      </w:pPr>
    </w:p>
    <w:p w14:paraId="3840AD82" w14:textId="77777777" w:rsidR="00EB761F" w:rsidRDefault="00EB761F" w:rsidP="00EB761F">
      <w:pPr>
        <w:pStyle w:val="Napis"/>
      </w:pPr>
    </w:p>
    <w:p w14:paraId="244D2A2C" w14:textId="77777777" w:rsidR="00EB761F" w:rsidRDefault="00EB761F" w:rsidP="00EB761F">
      <w:pPr>
        <w:pStyle w:val="Napis"/>
      </w:pPr>
    </w:p>
    <w:p w14:paraId="3F579A93" w14:textId="77777777" w:rsidR="00EB761F" w:rsidRDefault="00EB761F" w:rsidP="00EB761F">
      <w:pPr>
        <w:pStyle w:val="Napis"/>
      </w:pPr>
    </w:p>
    <w:p w14:paraId="1ED1C2E9" w14:textId="77777777" w:rsidR="00EB761F" w:rsidRDefault="00EB761F" w:rsidP="00EB761F">
      <w:pPr>
        <w:pStyle w:val="Napis"/>
      </w:pPr>
    </w:p>
    <w:p w14:paraId="702F1F63" w14:textId="77777777" w:rsidR="00EB761F" w:rsidRDefault="00EB761F" w:rsidP="00EB761F">
      <w:pPr>
        <w:pStyle w:val="Napis"/>
      </w:pPr>
    </w:p>
    <w:p w14:paraId="5AD40263" w14:textId="77777777" w:rsidR="00EB761F" w:rsidRDefault="00EB761F" w:rsidP="00EB761F">
      <w:pPr>
        <w:pStyle w:val="Napis"/>
        <w:jc w:val="center"/>
      </w:pPr>
    </w:p>
    <w:p w14:paraId="126C7FB0" w14:textId="153F874D" w:rsidR="00EB761F" w:rsidRPr="00EB761F" w:rsidRDefault="00EB761F" w:rsidP="00EB761F">
      <w:pPr>
        <w:pStyle w:val="Napis"/>
        <w:jc w:val="center"/>
        <w:rPr>
          <w:rFonts w:asciiTheme="majorHAnsi" w:hAnsiTheme="majorHAnsi" w:cstheme="majorHAnsi"/>
        </w:rPr>
      </w:pPr>
      <w:bookmarkStart w:id="4" w:name="_Toc80004735"/>
      <w:bookmarkStart w:id="5" w:name="_Toc150950687"/>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1</w:t>
      </w:r>
      <w:r>
        <w:rPr>
          <w:rFonts w:asciiTheme="majorHAnsi" w:hAnsiTheme="majorHAnsi" w:cstheme="majorHAnsi"/>
          <w:lang w:val="en-GB"/>
        </w:rPr>
        <w:fldChar w:fldCharType="end"/>
      </w:r>
      <w:r>
        <w:rPr>
          <w:rFonts w:asciiTheme="majorHAnsi" w:hAnsiTheme="majorHAnsi" w:cstheme="majorHAnsi"/>
          <w:lang w:val="en-GB"/>
        </w:rPr>
        <w:t>: Logging in</w:t>
      </w:r>
      <w:r>
        <w:rPr>
          <w:rFonts w:asciiTheme="majorHAnsi" w:hAnsiTheme="majorHAnsi" w:cstheme="majorHAnsi"/>
          <w:i w:val="0"/>
          <w:iCs w:val="0"/>
          <w:lang w:val="en-GB"/>
        </w:rPr>
        <w:t xml:space="preserve"> </w:t>
      </w:r>
      <w:r>
        <w:rPr>
          <w:rFonts w:asciiTheme="majorHAnsi" w:hAnsiTheme="majorHAnsi" w:cstheme="majorHAnsi"/>
          <w:lang w:val="en-GB"/>
        </w:rPr>
        <w:t xml:space="preserve">to the </w:t>
      </w:r>
      <w:r>
        <w:rPr>
          <w:rFonts w:asciiTheme="majorHAnsi" w:hAnsiTheme="majorHAnsi" w:cstheme="majorHAnsi"/>
          <w:i w:val="0"/>
          <w:iCs w:val="0"/>
          <w:lang w:val="en-GB"/>
        </w:rPr>
        <w:t xml:space="preserve">SPOT </w:t>
      </w:r>
      <w:proofErr w:type="gramStart"/>
      <w:r>
        <w:rPr>
          <w:rFonts w:asciiTheme="majorHAnsi" w:hAnsiTheme="majorHAnsi" w:cstheme="majorHAnsi"/>
          <w:i w:val="0"/>
          <w:iCs w:val="0"/>
          <w:lang w:val="en-GB"/>
        </w:rPr>
        <w:t>portal</w:t>
      </w:r>
      <w:bookmarkEnd w:id="4"/>
      <w:bookmarkEnd w:id="5"/>
      <w:proofErr w:type="gramEnd"/>
    </w:p>
    <w:p w14:paraId="676B2FBE" w14:textId="77777777" w:rsidR="00EB761F" w:rsidRPr="00A07E0A" w:rsidRDefault="00EB761F" w:rsidP="00EB761F">
      <w:pPr>
        <w:rPr>
          <w:rFonts w:asciiTheme="majorHAnsi" w:hAnsiTheme="majorHAnsi" w:cstheme="majorHAnsi"/>
        </w:rPr>
      </w:pPr>
      <w:r>
        <w:rPr>
          <w:rFonts w:asciiTheme="majorHAnsi" w:hAnsiTheme="majorHAnsi" w:cstheme="majorHAnsi"/>
          <w:lang w:val="en-GB"/>
        </w:rPr>
        <w:t xml:space="preserve">You are advised to log in via the SI-PASS login, as this will soon become mandatory. Registration instructions are available </w:t>
      </w:r>
      <w:hyperlink r:id="rId13" w:history="1">
        <w:r>
          <w:rPr>
            <w:rFonts w:asciiTheme="majorHAnsi" w:hAnsiTheme="majorHAnsi" w:cstheme="majorHAnsi"/>
            <w:color w:val="0563C1" w:themeColor="hyperlink"/>
            <w:u w:val="single"/>
            <w:lang w:val="en-GB"/>
          </w:rPr>
          <w:t>here</w:t>
        </w:r>
      </w:hyperlink>
      <w:r>
        <w:rPr>
          <w:rFonts w:asciiTheme="majorHAnsi" w:hAnsiTheme="majorHAnsi" w:cstheme="majorHAnsi"/>
          <w:lang w:val="en-GB"/>
        </w:rPr>
        <w:t xml:space="preserve">. </w:t>
      </w:r>
    </w:p>
    <w:p w14:paraId="16137DB1" w14:textId="77777777" w:rsidR="00EB761F" w:rsidRPr="00390DD8" w:rsidRDefault="00EB761F" w:rsidP="00DF384C"/>
    <w:p w14:paraId="04C9B7D6" w14:textId="01E44740" w:rsidR="00EB761F" w:rsidRPr="00EB761F" w:rsidRDefault="00EB761F" w:rsidP="00EB761F">
      <w:pPr>
        <w:pStyle w:val="Odstavekseznama"/>
        <w:keepNext/>
        <w:keepLines/>
        <w:numPr>
          <w:ilvl w:val="1"/>
          <w:numId w:val="9"/>
        </w:numPr>
        <w:spacing w:before="40" w:after="0"/>
        <w:outlineLvl w:val="2"/>
        <w:rPr>
          <w:rFonts w:asciiTheme="majorHAnsi" w:eastAsiaTheme="majorEastAsia" w:hAnsiTheme="majorHAnsi" w:cstheme="majorHAnsi"/>
          <w:color w:val="1F3763" w:themeColor="accent1" w:themeShade="7F"/>
          <w:sz w:val="24"/>
          <w:szCs w:val="24"/>
        </w:rPr>
      </w:pPr>
      <w:bookmarkStart w:id="6" w:name="_Toc79993585"/>
      <w:bookmarkStart w:id="7" w:name="_Toc150950678"/>
      <w:r>
        <w:rPr>
          <w:rFonts w:asciiTheme="majorHAnsi" w:eastAsiaTheme="majorEastAsia" w:hAnsiTheme="majorHAnsi" w:cstheme="majorHAnsi"/>
          <w:color w:val="1F3763" w:themeColor="accent1" w:themeShade="7F"/>
          <w:sz w:val="24"/>
          <w:szCs w:val="24"/>
          <w:lang w:val="en-GB"/>
        </w:rPr>
        <w:t>Selection of company</w:t>
      </w:r>
      <w:bookmarkEnd w:id="6"/>
      <w:bookmarkEnd w:id="7"/>
    </w:p>
    <w:p w14:paraId="499E39A0" w14:textId="77777777" w:rsidR="00EB761F" w:rsidRPr="00DF384C" w:rsidRDefault="00EB761F" w:rsidP="00DF384C">
      <w:pPr>
        <w:pStyle w:val="Brezrazmikov"/>
        <w:rPr>
          <w:sz w:val="28"/>
          <w:szCs w:val="28"/>
        </w:rPr>
      </w:pPr>
    </w:p>
    <w:p w14:paraId="56158165" w14:textId="4F19F4E2" w:rsidR="00EB761F" w:rsidRPr="00A07E0A" w:rsidRDefault="00EB761F" w:rsidP="00EB761F">
      <w:pPr>
        <w:jc w:val="both"/>
        <w:rPr>
          <w:rFonts w:asciiTheme="majorHAnsi" w:hAnsiTheme="majorHAnsi" w:cstheme="majorHAnsi"/>
        </w:rPr>
      </w:pPr>
      <w:r>
        <w:rPr>
          <w:rFonts w:asciiTheme="majorHAnsi" w:hAnsiTheme="majorHAnsi" w:cstheme="majorHAnsi"/>
          <w:lang w:val="en-GB"/>
        </w:rPr>
        <w:t>After successful login to the SPOT portal, the applicant must select the business entity that is the subject of the application. If the entity is a sole trader, the tax ID number of the entity is entered in the box "</w:t>
      </w:r>
      <w:proofErr w:type="spellStart"/>
      <w:r w:rsidR="00DF384C">
        <w:rPr>
          <w:rFonts w:asciiTheme="majorHAnsi" w:hAnsiTheme="majorHAnsi" w:cstheme="majorHAnsi"/>
          <w:lang w:val="en-GB"/>
        </w:rPr>
        <w:t>Vpišite</w:t>
      </w:r>
      <w:proofErr w:type="spellEnd"/>
      <w:r w:rsidR="00DF384C">
        <w:rPr>
          <w:rFonts w:asciiTheme="majorHAnsi" w:hAnsiTheme="majorHAnsi" w:cstheme="majorHAnsi"/>
          <w:lang w:val="en-GB"/>
        </w:rPr>
        <w:t xml:space="preserve"> </w:t>
      </w:r>
      <w:proofErr w:type="spellStart"/>
      <w:r w:rsidR="00DF384C">
        <w:rPr>
          <w:rFonts w:asciiTheme="majorHAnsi" w:hAnsiTheme="majorHAnsi" w:cstheme="majorHAnsi"/>
          <w:lang w:val="en-GB"/>
        </w:rPr>
        <w:t>davčno</w:t>
      </w:r>
      <w:proofErr w:type="spellEnd"/>
      <w:r w:rsidR="00DF384C">
        <w:rPr>
          <w:rFonts w:asciiTheme="majorHAnsi" w:hAnsiTheme="majorHAnsi" w:cstheme="majorHAnsi"/>
          <w:lang w:val="en-GB"/>
        </w:rPr>
        <w:t xml:space="preserve"> </w:t>
      </w:r>
      <w:proofErr w:type="spellStart"/>
      <w:r w:rsidR="00DF384C">
        <w:rPr>
          <w:rFonts w:asciiTheme="majorHAnsi" w:hAnsiTheme="majorHAnsi" w:cstheme="majorHAnsi"/>
          <w:lang w:val="en-GB"/>
        </w:rPr>
        <w:t>številko</w:t>
      </w:r>
      <w:proofErr w:type="spellEnd"/>
      <w:r w:rsidR="00DF384C">
        <w:rPr>
          <w:rFonts w:asciiTheme="majorHAnsi" w:hAnsiTheme="majorHAnsi" w:cstheme="majorHAnsi"/>
          <w:lang w:val="en-GB"/>
        </w:rPr>
        <w:t xml:space="preserve"> </w:t>
      </w:r>
      <w:proofErr w:type="spellStart"/>
      <w:r w:rsidR="00DF384C">
        <w:rPr>
          <w:rFonts w:asciiTheme="majorHAnsi" w:hAnsiTheme="majorHAnsi" w:cstheme="majorHAnsi"/>
          <w:lang w:val="en-GB"/>
        </w:rPr>
        <w:t>s.p.</w:t>
      </w:r>
      <w:proofErr w:type="spellEnd"/>
      <w:r>
        <w:rPr>
          <w:rFonts w:asciiTheme="majorHAnsi" w:hAnsiTheme="majorHAnsi" w:cstheme="majorHAnsi"/>
          <w:lang w:val="en-GB"/>
        </w:rPr>
        <w:t>"</w:t>
      </w:r>
      <w:r w:rsidR="00DF384C">
        <w:rPr>
          <w:rFonts w:asciiTheme="majorHAnsi" w:hAnsiTheme="majorHAnsi" w:cstheme="majorHAnsi"/>
          <w:lang w:val="en-GB"/>
        </w:rPr>
        <w:t xml:space="preserve"> [Enter the tax ID number of the sole trader]</w:t>
      </w:r>
      <w:r>
        <w:rPr>
          <w:rFonts w:asciiTheme="majorHAnsi" w:hAnsiTheme="majorHAnsi" w:cstheme="majorHAnsi"/>
          <w:lang w:val="en-GB"/>
        </w:rPr>
        <w:t>. For other business entities, the registration number of the business entity is entered in the box "</w:t>
      </w:r>
      <w:proofErr w:type="spellStart"/>
      <w:r w:rsidR="00DF384C">
        <w:rPr>
          <w:rFonts w:asciiTheme="majorHAnsi" w:hAnsiTheme="majorHAnsi" w:cstheme="majorHAnsi"/>
          <w:lang w:val="en-GB"/>
        </w:rPr>
        <w:t>Vpišite</w:t>
      </w:r>
      <w:proofErr w:type="spellEnd"/>
      <w:r w:rsidR="00DF384C">
        <w:rPr>
          <w:rFonts w:asciiTheme="majorHAnsi" w:hAnsiTheme="majorHAnsi" w:cstheme="majorHAnsi"/>
          <w:lang w:val="en-GB"/>
        </w:rPr>
        <w:t xml:space="preserve"> 10-mestno </w:t>
      </w:r>
      <w:proofErr w:type="spellStart"/>
      <w:r w:rsidR="00DF384C">
        <w:rPr>
          <w:rFonts w:asciiTheme="majorHAnsi" w:hAnsiTheme="majorHAnsi" w:cstheme="majorHAnsi"/>
          <w:lang w:val="en-GB"/>
        </w:rPr>
        <w:t>matično</w:t>
      </w:r>
      <w:proofErr w:type="spellEnd"/>
      <w:r w:rsidR="00DF384C">
        <w:rPr>
          <w:rFonts w:asciiTheme="majorHAnsi" w:hAnsiTheme="majorHAnsi" w:cstheme="majorHAnsi"/>
          <w:lang w:val="en-GB"/>
        </w:rPr>
        <w:t xml:space="preserve"> </w:t>
      </w:r>
      <w:proofErr w:type="spellStart"/>
      <w:r w:rsidR="00DF384C">
        <w:rPr>
          <w:rFonts w:asciiTheme="majorHAnsi" w:hAnsiTheme="majorHAnsi" w:cstheme="majorHAnsi"/>
          <w:lang w:val="en-GB"/>
        </w:rPr>
        <w:t>številko</w:t>
      </w:r>
      <w:proofErr w:type="spellEnd"/>
      <w:r>
        <w:rPr>
          <w:rFonts w:asciiTheme="majorHAnsi" w:hAnsiTheme="majorHAnsi" w:cstheme="majorHAnsi"/>
          <w:lang w:val="en-GB"/>
        </w:rPr>
        <w:t>"</w:t>
      </w:r>
      <w:r w:rsidR="00DF384C">
        <w:rPr>
          <w:rFonts w:asciiTheme="majorHAnsi" w:hAnsiTheme="majorHAnsi" w:cstheme="majorHAnsi"/>
          <w:lang w:val="en-GB"/>
        </w:rPr>
        <w:t xml:space="preserve"> [Enter 10-digit registration number]</w:t>
      </w:r>
      <w:r>
        <w:rPr>
          <w:rFonts w:asciiTheme="majorHAnsi" w:hAnsiTheme="majorHAnsi" w:cstheme="majorHAnsi"/>
          <w:lang w:val="en-GB"/>
        </w:rPr>
        <w:t>. The taxable person can also be selected by clicking on the tax ID number in the "</w:t>
      </w:r>
      <w:proofErr w:type="spellStart"/>
      <w:r w:rsidR="00DF384C">
        <w:rPr>
          <w:rFonts w:asciiTheme="majorHAnsi" w:hAnsiTheme="majorHAnsi" w:cstheme="majorHAnsi"/>
          <w:lang w:val="en-GB"/>
        </w:rPr>
        <w:t>Zadnja</w:t>
      </w:r>
      <w:proofErr w:type="spellEnd"/>
      <w:r w:rsidR="00DF384C">
        <w:rPr>
          <w:rFonts w:asciiTheme="majorHAnsi" w:hAnsiTheme="majorHAnsi" w:cstheme="majorHAnsi"/>
          <w:lang w:val="en-GB"/>
        </w:rPr>
        <w:t xml:space="preserve"> </w:t>
      </w:r>
      <w:proofErr w:type="spellStart"/>
      <w:r w:rsidR="00DF384C">
        <w:rPr>
          <w:rFonts w:asciiTheme="majorHAnsi" w:hAnsiTheme="majorHAnsi" w:cstheme="majorHAnsi"/>
          <w:lang w:val="en-GB"/>
        </w:rPr>
        <w:t>uspešna</w:t>
      </w:r>
      <w:proofErr w:type="spellEnd"/>
      <w:r w:rsidR="00DF384C">
        <w:rPr>
          <w:rFonts w:asciiTheme="majorHAnsi" w:hAnsiTheme="majorHAnsi" w:cstheme="majorHAnsi"/>
          <w:lang w:val="en-GB"/>
        </w:rPr>
        <w:t xml:space="preserve"> </w:t>
      </w:r>
      <w:proofErr w:type="spellStart"/>
      <w:r w:rsidR="00DF384C">
        <w:rPr>
          <w:rFonts w:asciiTheme="majorHAnsi" w:hAnsiTheme="majorHAnsi" w:cstheme="majorHAnsi"/>
          <w:lang w:val="en-GB"/>
        </w:rPr>
        <w:t>iskanja</w:t>
      </w:r>
      <w:proofErr w:type="spellEnd"/>
      <w:r>
        <w:rPr>
          <w:rFonts w:asciiTheme="majorHAnsi" w:hAnsiTheme="majorHAnsi" w:cstheme="majorHAnsi"/>
          <w:lang w:val="en-GB"/>
        </w:rPr>
        <w:t>"</w:t>
      </w:r>
      <w:r w:rsidR="00DF384C">
        <w:rPr>
          <w:rFonts w:asciiTheme="majorHAnsi" w:hAnsiTheme="majorHAnsi" w:cstheme="majorHAnsi"/>
          <w:lang w:val="en-GB"/>
        </w:rPr>
        <w:t xml:space="preserve"> [Last successful searches]</w:t>
      </w:r>
      <w:r>
        <w:rPr>
          <w:rFonts w:asciiTheme="majorHAnsi" w:hAnsiTheme="majorHAnsi" w:cstheme="majorHAnsi"/>
          <w:lang w:val="en-GB"/>
        </w:rPr>
        <w:t xml:space="preserve"> or "</w:t>
      </w:r>
      <w:proofErr w:type="spellStart"/>
      <w:r w:rsidR="00DF384C">
        <w:rPr>
          <w:rFonts w:asciiTheme="majorHAnsi" w:hAnsiTheme="majorHAnsi" w:cstheme="majorHAnsi"/>
          <w:lang w:val="en-GB"/>
        </w:rPr>
        <w:t>Pooblastila</w:t>
      </w:r>
      <w:proofErr w:type="spellEnd"/>
      <w:r>
        <w:rPr>
          <w:rFonts w:asciiTheme="majorHAnsi" w:hAnsiTheme="majorHAnsi" w:cstheme="majorHAnsi"/>
          <w:lang w:val="en-GB"/>
        </w:rPr>
        <w:t>"</w:t>
      </w:r>
      <w:r w:rsidR="00DF384C">
        <w:rPr>
          <w:rFonts w:asciiTheme="majorHAnsi" w:hAnsiTheme="majorHAnsi" w:cstheme="majorHAnsi"/>
          <w:lang w:val="en-GB"/>
        </w:rPr>
        <w:t xml:space="preserve"> [Powers of attorney]</w:t>
      </w:r>
      <w:r>
        <w:rPr>
          <w:rFonts w:asciiTheme="majorHAnsi" w:hAnsiTheme="majorHAnsi" w:cstheme="majorHAnsi"/>
          <w:lang w:val="en-GB"/>
        </w:rPr>
        <w:t xml:space="preserve"> tab. The portal user can only select the business entity for which he/she is registered as a responsible person in the PRS (Slovenian Business Register). If a user who is not the responsible person will be submitting applications, he/she must have power of attorney. Instructions on the procedure of conferring power of attorney are available on this </w:t>
      </w:r>
      <w:hyperlink r:id="rId14" w:history="1">
        <w:r>
          <w:rPr>
            <w:rFonts w:asciiTheme="majorHAnsi" w:hAnsiTheme="majorHAnsi" w:cstheme="majorHAnsi"/>
            <w:color w:val="0563C1" w:themeColor="hyperlink"/>
            <w:u w:val="single"/>
            <w:lang w:val="en-GB"/>
          </w:rPr>
          <w:t>webpage</w:t>
        </w:r>
      </w:hyperlink>
      <w:r>
        <w:rPr>
          <w:rFonts w:asciiTheme="majorHAnsi" w:hAnsiTheme="majorHAnsi" w:cstheme="majorHAnsi"/>
          <w:lang w:val="en-GB"/>
        </w:rPr>
        <w:t xml:space="preserve">. </w:t>
      </w:r>
    </w:p>
    <w:p w14:paraId="1211EA78" w14:textId="77777777" w:rsidR="00EB761F" w:rsidRPr="00390DD8" w:rsidRDefault="00EB761F" w:rsidP="00EB761F">
      <w:pPr>
        <w:jc w:val="both"/>
      </w:pPr>
    </w:p>
    <w:p w14:paraId="545CAAD9" w14:textId="77777777" w:rsidR="00EB761F" w:rsidRPr="00390DD8" w:rsidRDefault="00EB761F" w:rsidP="00EB761F">
      <w:pPr>
        <w:keepNext/>
        <w:jc w:val="center"/>
      </w:pPr>
      <w:r>
        <w:rPr>
          <w:rFonts w:ascii="Calibri" w:eastAsia="Calibri" w:hAnsi="Calibri" w:cs="Calibri"/>
          <w:b/>
          <w:bCs/>
          <w:noProof/>
          <w:lang w:val="en-GB" w:eastAsia="en-GB"/>
        </w:rPr>
        <w:drawing>
          <wp:inline distT="0" distB="0" distL="0" distR="0" wp14:anchorId="78B32118" wp14:editId="3CF88127">
            <wp:extent cx="5495925" cy="2590417"/>
            <wp:effectExtent l="0" t="0" r="0" b="635"/>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png"/>
                    <pic:cNvPicPr/>
                  </pic:nvPicPr>
                  <pic:blipFill>
                    <a:blip r:embed="rId15">
                      <a:extLst>
                        <a:ext uri="{28A0092B-C50C-407E-A947-70E740481C1C}">
                          <a14:useLocalDpi xmlns:a14="http://schemas.microsoft.com/office/drawing/2010/main" val="0"/>
                        </a:ext>
                      </a:extLst>
                    </a:blip>
                    <a:stretch>
                      <a:fillRect/>
                    </a:stretch>
                  </pic:blipFill>
                  <pic:spPr>
                    <a:xfrm>
                      <a:off x="0" y="0"/>
                      <a:ext cx="5506205" cy="2595262"/>
                    </a:xfrm>
                    <a:prstGeom prst="rect">
                      <a:avLst/>
                    </a:prstGeom>
                  </pic:spPr>
                </pic:pic>
              </a:graphicData>
            </a:graphic>
          </wp:inline>
        </w:drawing>
      </w:r>
    </w:p>
    <w:p w14:paraId="02133BF3" w14:textId="4141AA78" w:rsidR="00EB761F" w:rsidRPr="00390DD8" w:rsidRDefault="00EB761F" w:rsidP="00EB761F">
      <w:pPr>
        <w:pStyle w:val="Napis"/>
        <w:jc w:val="center"/>
        <w:rPr>
          <w:rFonts w:asciiTheme="majorHAnsi" w:hAnsiTheme="majorHAnsi" w:cstheme="majorHAnsi"/>
        </w:rPr>
      </w:pPr>
      <w:bookmarkStart w:id="8" w:name="_Toc80004736"/>
      <w:bookmarkStart w:id="9" w:name="_Toc150950688"/>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2</w:t>
      </w:r>
      <w:r>
        <w:rPr>
          <w:rFonts w:asciiTheme="majorHAnsi" w:hAnsiTheme="majorHAnsi" w:cstheme="majorHAnsi"/>
          <w:lang w:val="en-GB"/>
        </w:rPr>
        <w:fldChar w:fldCharType="end"/>
      </w:r>
      <w:r>
        <w:rPr>
          <w:rFonts w:asciiTheme="majorHAnsi" w:hAnsiTheme="majorHAnsi" w:cstheme="majorHAnsi"/>
          <w:lang w:val="en-GB"/>
        </w:rPr>
        <w:t>: Business entity section</w:t>
      </w:r>
      <w:bookmarkEnd w:id="8"/>
      <w:bookmarkEnd w:id="9"/>
    </w:p>
    <w:p w14:paraId="36EF8915" w14:textId="77777777" w:rsidR="00EB761F" w:rsidRPr="00390DD8" w:rsidRDefault="00EB761F" w:rsidP="00EB761F"/>
    <w:p w14:paraId="1E6AC020" w14:textId="77777777" w:rsidR="00EB761F" w:rsidRPr="00390DD8" w:rsidRDefault="00EB761F" w:rsidP="00EB761F">
      <w:pPr>
        <w:keepNext/>
        <w:keepLines/>
        <w:numPr>
          <w:ilvl w:val="1"/>
          <w:numId w:val="9"/>
        </w:numPr>
        <w:spacing w:before="40" w:after="0"/>
        <w:outlineLvl w:val="2"/>
        <w:rPr>
          <w:rFonts w:asciiTheme="majorHAnsi" w:eastAsiaTheme="majorEastAsia" w:hAnsiTheme="majorHAnsi" w:cstheme="majorBidi"/>
          <w:color w:val="1F3763" w:themeColor="accent1" w:themeShade="7F"/>
          <w:sz w:val="24"/>
          <w:szCs w:val="24"/>
        </w:rPr>
      </w:pPr>
      <w:bookmarkStart w:id="10" w:name="_Toc79993586"/>
      <w:bookmarkStart w:id="11" w:name="_Toc150950679"/>
      <w:r>
        <w:rPr>
          <w:rFonts w:asciiTheme="majorHAnsi" w:eastAsiaTheme="majorEastAsia" w:hAnsiTheme="majorHAnsi" w:cstheme="majorBidi"/>
          <w:color w:val="1F3763" w:themeColor="accent1" w:themeShade="7F"/>
          <w:sz w:val="24"/>
          <w:szCs w:val="24"/>
          <w:lang w:val="en-GB"/>
        </w:rPr>
        <w:t>Selection of procedure</w:t>
      </w:r>
      <w:bookmarkEnd w:id="10"/>
      <w:bookmarkEnd w:id="11"/>
      <w:r>
        <w:rPr>
          <w:rFonts w:asciiTheme="majorHAnsi" w:eastAsiaTheme="majorEastAsia" w:hAnsiTheme="majorHAnsi" w:cstheme="majorBidi"/>
          <w:color w:val="1F3763" w:themeColor="accent1" w:themeShade="7F"/>
          <w:sz w:val="24"/>
          <w:szCs w:val="24"/>
          <w:lang w:val="en-GB"/>
        </w:rPr>
        <w:t xml:space="preserve"> </w:t>
      </w:r>
    </w:p>
    <w:p w14:paraId="00595FC6" w14:textId="77777777" w:rsidR="00EB761F" w:rsidRPr="00390DD8" w:rsidRDefault="00EB761F" w:rsidP="00EB761F"/>
    <w:p w14:paraId="7FBBE1BA" w14:textId="3B06744F" w:rsidR="00EB761F" w:rsidRPr="00390DD8" w:rsidRDefault="00EB761F" w:rsidP="00EB761F">
      <w:pPr>
        <w:jc w:val="both"/>
        <w:rPr>
          <w:rFonts w:asciiTheme="majorHAnsi" w:hAnsiTheme="majorHAnsi" w:cstheme="majorHAnsi"/>
        </w:rPr>
      </w:pPr>
      <w:r>
        <w:rPr>
          <w:rFonts w:asciiTheme="majorHAnsi" w:hAnsiTheme="majorHAnsi" w:cstheme="majorHAnsi"/>
          <w:lang w:val="en-GB"/>
        </w:rPr>
        <w:t>From the procedures for the selected company in the MZ category, you select the procedure "</w:t>
      </w:r>
      <w:proofErr w:type="spellStart"/>
      <w:r w:rsidR="00DF384C">
        <w:rPr>
          <w:rFonts w:asciiTheme="majorHAnsi" w:hAnsiTheme="majorHAnsi" w:cstheme="majorHAnsi"/>
          <w:lang w:val="en-GB"/>
        </w:rPr>
        <w:t>Pridobitev</w:t>
      </w:r>
      <w:proofErr w:type="spellEnd"/>
      <w:r w:rsidR="00DF384C">
        <w:rPr>
          <w:rFonts w:asciiTheme="majorHAnsi" w:hAnsiTheme="majorHAnsi" w:cstheme="majorHAnsi"/>
          <w:lang w:val="en-GB"/>
        </w:rPr>
        <w:t xml:space="preserve"> </w:t>
      </w:r>
      <w:proofErr w:type="spellStart"/>
      <w:r w:rsidR="00DF384C">
        <w:rPr>
          <w:rFonts w:asciiTheme="majorHAnsi" w:hAnsiTheme="majorHAnsi" w:cstheme="majorHAnsi"/>
          <w:lang w:val="en-GB"/>
        </w:rPr>
        <w:t>dovoljenja</w:t>
      </w:r>
      <w:proofErr w:type="spellEnd"/>
      <w:r w:rsidR="00DF384C">
        <w:rPr>
          <w:rFonts w:asciiTheme="majorHAnsi" w:hAnsiTheme="majorHAnsi" w:cstheme="majorHAnsi"/>
          <w:lang w:val="en-GB"/>
        </w:rPr>
        <w:t xml:space="preserve"> za </w:t>
      </w:r>
      <w:proofErr w:type="spellStart"/>
      <w:r w:rsidR="00DF384C">
        <w:rPr>
          <w:rFonts w:asciiTheme="majorHAnsi" w:hAnsiTheme="majorHAnsi" w:cstheme="majorHAnsi"/>
          <w:lang w:val="en-GB"/>
        </w:rPr>
        <w:t>prodajo</w:t>
      </w:r>
      <w:proofErr w:type="spellEnd"/>
      <w:r w:rsidR="00DF384C">
        <w:rPr>
          <w:rFonts w:asciiTheme="majorHAnsi" w:hAnsiTheme="majorHAnsi" w:cstheme="majorHAnsi"/>
          <w:lang w:val="en-GB"/>
        </w:rPr>
        <w:t xml:space="preserve"> </w:t>
      </w:r>
      <w:proofErr w:type="spellStart"/>
      <w:r w:rsidR="00DF384C">
        <w:rPr>
          <w:rFonts w:asciiTheme="majorHAnsi" w:hAnsiTheme="majorHAnsi" w:cstheme="majorHAnsi"/>
          <w:lang w:val="en-GB"/>
        </w:rPr>
        <w:t>tobaka</w:t>
      </w:r>
      <w:proofErr w:type="spellEnd"/>
      <w:r w:rsidR="00DF384C">
        <w:rPr>
          <w:rFonts w:asciiTheme="majorHAnsi" w:hAnsiTheme="majorHAnsi" w:cstheme="majorHAnsi"/>
          <w:lang w:val="en-GB"/>
        </w:rPr>
        <w:t xml:space="preserve">, </w:t>
      </w:r>
      <w:proofErr w:type="spellStart"/>
      <w:r w:rsidR="00DF384C">
        <w:rPr>
          <w:rFonts w:asciiTheme="majorHAnsi" w:hAnsiTheme="majorHAnsi" w:cstheme="majorHAnsi"/>
          <w:lang w:val="en-GB"/>
        </w:rPr>
        <w:t>tobačnih</w:t>
      </w:r>
      <w:proofErr w:type="spellEnd"/>
      <w:r w:rsidR="00DF384C">
        <w:rPr>
          <w:rFonts w:asciiTheme="majorHAnsi" w:hAnsiTheme="majorHAnsi" w:cstheme="majorHAnsi"/>
          <w:lang w:val="en-GB"/>
        </w:rPr>
        <w:t xml:space="preserve"> in </w:t>
      </w:r>
      <w:proofErr w:type="spellStart"/>
      <w:r w:rsidR="00DF384C">
        <w:rPr>
          <w:rFonts w:asciiTheme="majorHAnsi" w:hAnsiTheme="majorHAnsi" w:cstheme="majorHAnsi"/>
          <w:lang w:val="en-GB"/>
        </w:rPr>
        <w:t>povezanih</w:t>
      </w:r>
      <w:proofErr w:type="spellEnd"/>
      <w:r w:rsidR="00DF384C">
        <w:rPr>
          <w:rFonts w:asciiTheme="majorHAnsi" w:hAnsiTheme="majorHAnsi" w:cstheme="majorHAnsi"/>
          <w:lang w:val="en-GB"/>
        </w:rPr>
        <w:t xml:space="preserve"> </w:t>
      </w:r>
      <w:proofErr w:type="spellStart"/>
      <w:r w:rsidR="00DF384C">
        <w:rPr>
          <w:rFonts w:asciiTheme="majorHAnsi" w:hAnsiTheme="majorHAnsi" w:cstheme="majorHAnsi"/>
          <w:lang w:val="en-GB"/>
        </w:rPr>
        <w:t>izdelkov</w:t>
      </w:r>
      <w:proofErr w:type="spellEnd"/>
      <w:r>
        <w:rPr>
          <w:rFonts w:asciiTheme="majorHAnsi" w:hAnsiTheme="majorHAnsi" w:cstheme="majorHAnsi"/>
          <w:lang w:val="en-GB"/>
        </w:rPr>
        <w:t>"</w:t>
      </w:r>
      <w:r w:rsidR="00DF384C">
        <w:rPr>
          <w:rFonts w:asciiTheme="majorHAnsi" w:hAnsiTheme="majorHAnsi" w:cstheme="majorHAnsi"/>
          <w:lang w:val="en-GB"/>
        </w:rPr>
        <w:t xml:space="preserve"> [Application for a duplicate licence for the sale of tobacco, </w:t>
      </w:r>
      <w:proofErr w:type="gramStart"/>
      <w:r w:rsidR="00DF384C">
        <w:rPr>
          <w:rFonts w:asciiTheme="majorHAnsi" w:hAnsiTheme="majorHAnsi" w:cstheme="majorHAnsi"/>
          <w:lang w:val="en-GB"/>
        </w:rPr>
        <w:t>tobacco</w:t>
      </w:r>
      <w:proofErr w:type="gramEnd"/>
      <w:r w:rsidR="00DF384C">
        <w:rPr>
          <w:rFonts w:asciiTheme="majorHAnsi" w:hAnsiTheme="majorHAnsi" w:cstheme="majorHAnsi"/>
          <w:lang w:val="en-GB"/>
        </w:rPr>
        <w:t xml:space="preserve"> and related products]</w:t>
      </w:r>
      <w:r>
        <w:rPr>
          <w:rFonts w:asciiTheme="majorHAnsi" w:hAnsiTheme="majorHAnsi" w:cstheme="majorHAnsi"/>
          <w:lang w:val="en-GB"/>
        </w:rPr>
        <w:t xml:space="preserve">. </w:t>
      </w:r>
    </w:p>
    <w:p w14:paraId="65CFA29E" w14:textId="77777777" w:rsidR="00EB761F" w:rsidRPr="00390DD8" w:rsidRDefault="00EB761F" w:rsidP="00DF384C">
      <w:pPr>
        <w:pStyle w:val="Brezrazmikov"/>
      </w:pPr>
    </w:p>
    <w:p w14:paraId="699E6DF9" w14:textId="2551AB74" w:rsidR="00EB761F" w:rsidRPr="00390DD8" w:rsidRDefault="00EB761F" w:rsidP="00DF384C">
      <w:pPr>
        <w:pStyle w:val="Brezrazmikov"/>
      </w:pPr>
      <w:r>
        <w:rPr>
          <w:noProof/>
          <w:lang w:val="en-GB" w:eastAsia="en-GB"/>
        </w:rPr>
        <w:drawing>
          <wp:inline distT="0" distB="0" distL="0" distR="0" wp14:anchorId="492B376D" wp14:editId="50D656A6">
            <wp:extent cx="5524500" cy="1231320"/>
            <wp:effectExtent l="0" t="0" r="0" b="6985"/>
            <wp:docPr id="27" name="Slika 27" descr="Figure containing words text&#10;&#10;Description is created automa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Slika, ki vsebuje besede besedilo&#10;&#10;Opis je samodejno ustvarjen"/>
                    <pic:cNvPicPr/>
                  </pic:nvPicPr>
                  <pic:blipFill>
                    <a:blip r:embed="rId16">
                      <a:extLst>
                        <a:ext uri="{28A0092B-C50C-407E-A947-70E740481C1C}">
                          <a14:useLocalDpi xmlns:a14="http://schemas.microsoft.com/office/drawing/2010/main" val="0"/>
                        </a:ext>
                      </a:extLst>
                    </a:blip>
                    <a:stretch>
                      <a:fillRect/>
                    </a:stretch>
                  </pic:blipFill>
                  <pic:spPr>
                    <a:xfrm>
                      <a:off x="0" y="0"/>
                      <a:ext cx="5545723" cy="1236050"/>
                    </a:xfrm>
                    <a:prstGeom prst="rect">
                      <a:avLst/>
                    </a:prstGeom>
                  </pic:spPr>
                </pic:pic>
              </a:graphicData>
            </a:graphic>
          </wp:inline>
        </w:drawing>
      </w:r>
    </w:p>
    <w:p w14:paraId="1577B622" w14:textId="53CBC1F6" w:rsidR="00A31F01" w:rsidRPr="00A31F01" w:rsidRDefault="00EB761F" w:rsidP="00EB761F">
      <w:pPr>
        <w:pStyle w:val="Napis"/>
        <w:jc w:val="center"/>
        <w:rPr>
          <w:rFonts w:asciiTheme="majorHAnsi" w:hAnsiTheme="majorHAnsi" w:cstheme="majorHAnsi"/>
        </w:rPr>
      </w:pPr>
      <w:bookmarkStart w:id="12" w:name="_Toc80004737"/>
      <w:bookmarkStart w:id="13" w:name="_Toc150950689"/>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3</w:t>
      </w:r>
      <w:r>
        <w:rPr>
          <w:rFonts w:asciiTheme="majorHAnsi" w:hAnsiTheme="majorHAnsi" w:cstheme="majorHAnsi"/>
          <w:lang w:val="en-GB"/>
        </w:rPr>
        <w:fldChar w:fldCharType="end"/>
      </w:r>
      <w:r>
        <w:rPr>
          <w:rFonts w:asciiTheme="majorHAnsi" w:hAnsiTheme="majorHAnsi" w:cstheme="majorHAnsi"/>
          <w:lang w:val="en-GB"/>
        </w:rPr>
        <w:t>: Selection of procedure</w:t>
      </w:r>
      <w:bookmarkEnd w:id="12"/>
      <w:bookmarkEnd w:id="13"/>
    </w:p>
    <w:p w14:paraId="2C9300C2" w14:textId="77777777" w:rsidR="00A31F01" w:rsidRPr="00A31F01" w:rsidRDefault="00A31F01" w:rsidP="00EB761F">
      <w:pPr>
        <w:keepNext/>
        <w:keepLines/>
        <w:numPr>
          <w:ilvl w:val="1"/>
          <w:numId w:val="8"/>
        </w:numPr>
        <w:spacing w:before="40" w:after="0"/>
        <w:ind w:left="720"/>
        <w:outlineLvl w:val="2"/>
        <w:rPr>
          <w:rFonts w:asciiTheme="majorHAnsi" w:eastAsiaTheme="majorEastAsia" w:hAnsiTheme="majorHAnsi" w:cstheme="majorHAnsi"/>
          <w:color w:val="1F3763" w:themeColor="accent1" w:themeShade="7F"/>
          <w:sz w:val="24"/>
          <w:szCs w:val="24"/>
        </w:rPr>
      </w:pPr>
      <w:bookmarkStart w:id="14" w:name="_Toc150950680"/>
      <w:r>
        <w:rPr>
          <w:rFonts w:asciiTheme="majorHAnsi" w:eastAsiaTheme="majorEastAsia" w:hAnsiTheme="majorHAnsi" w:cstheme="majorHAnsi"/>
          <w:color w:val="1F3763" w:themeColor="accent1" w:themeShade="7F"/>
          <w:sz w:val="24"/>
          <w:szCs w:val="24"/>
          <w:lang w:val="en-GB"/>
        </w:rPr>
        <w:t>Selection of procedure</w:t>
      </w:r>
      <w:bookmarkEnd w:id="14"/>
      <w:r>
        <w:rPr>
          <w:rFonts w:asciiTheme="majorHAnsi" w:eastAsiaTheme="majorEastAsia" w:hAnsiTheme="majorHAnsi" w:cstheme="majorHAnsi"/>
          <w:color w:val="1F3763" w:themeColor="accent1" w:themeShade="7F"/>
          <w:sz w:val="24"/>
          <w:szCs w:val="24"/>
          <w:lang w:val="en-GB"/>
        </w:rPr>
        <w:t xml:space="preserve"> </w:t>
      </w:r>
    </w:p>
    <w:p w14:paraId="1E90D41E" w14:textId="77777777" w:rsidR="00A31F01" w:rsidRPr="00A31F01" w:rsidRDefault="00A31F01" w:rsidP="00A31F01">
      <w:pPr>
        <w:rPr>
          <w:rFonts w:asciiTheme="majorHAnsi" w:hAnsiTheme="majorHAnsi" w:cstheme="majorHAnsi"/>
        </w:rPr>
      </w:pPr>
    </w:p>
    <w:p w14:paraId="6E19CD36" w14:textId="0B907460" w:rsidR="00A31F01" w:rsidRPr="00A31F01" w:rsidRDefault="00A31F01" w:rsidP="00936733">
      <w:pPr>
        <w:jc w:val="both"/>
        <w:rPr>
          <w:rFonts w:asciiTheme="majorHAnsi" w:hAnsiTheme="majorHAnsi" w:cstheme="majorHAnsi"/>
        </w:rPr>
      </w:pPr>
      <w:r>
        <w:rPr>
          <w:rFonts w:asciiTheme="majorHAnsi" w:hAnsiTheme="majorHAnsi" w:cstheme="majorHAnsi"/>
          <w:lang w:val="en-GB"/>
        </w:rPr>
        <w:t>From the procedures for the selected company in the MZ category, you select the procedure "</w:t>
      </w:r>
      <w:r w:rsidR="00DF384C" w:rsidRPr="00DF384C">
        <w:rPr>
          <w:rFonts w:asciiTheme="majorHAnsi" w:hAnsiTheme="majorHAnsi" w:cstheme="majorHAnsi"/>
        </w:rPr>
        <w:t xml:space="preserve"> </w:t>
      </w:r>
      <w:r w:rsidR="00DF384C" w:rsidRPr="00A31F01">
        <w:rPr>
          <w:rFonts w:asciiTheme="majorHAnsi" w:hAnsiTheme="majorHAnsi" w:cstheme="majorHAnsi"/>
        </w:rPr>
        <w:t>Vloga za izdajo dovoljenja za prodajo tobaka, tobačnih in povezanih izdelkov</w:t>
      </w:r>
      <w:r w:rsidR="00DF384C">
        <w:rPr>
          <w:rFonts w:asciiTheme="majorHAnsi" w:hAnsiTheme="majorHAnsi" w:cstheme="majorHAnsi"/>
          <w:lang w:val="en-GB"/>
        </w:rPr>
        <w:t xml:space="preserve"> </w:t>
      </w:r>
      <w:r>
        <w:rPr>
          <w:rFonts w:asciiTheme="majorHAnsi" w:hAnsiTheme="majorHAnsi" w:cstheme="majorHAnsi"/>
          <w:lang w:val="en-GB"/>
        </w:rPr>
        <w:t>"</w:t>
      </w:r>
      <w:r w:rsidR="00DF384C">
        <w:rPr>
          <w:rFonts w:asciiTheme="majorHAnsi" w:hAnsiTheme="majorHAnsi" w:cstheme="majorHAnsi"/>
          <w:lang w:val="en-GB"/>
        </w:rPr>
        <w:t xml:space="preserve"> [Application for a licence for the sale of tobacco, </w:t>
      </w:r>
      <w:proofErr w:type="gramStart"/>
      <w:r w:rsidR="00DF384C">
        <w:rPr>
          <w:rFonts w:asciiTheme="majorHAnsi" w:hAnsiTheme="majorHAnsi" w:cstheme="majorHAnsi"/>
          <w:lang w:val="en-GB"/>
        </w:rPr>
        <w:t>tobacco</w:t>
      </w:r>
      <w:proofErr w:type="gramEnd"/>
      <w:r w:rsidR="00DF384C">
        <w:rPr>
          <w:rFonts w:asciiTheme="majorHAnsi" w:hAnsiTheme="majorHAnsi" w:cstheme="majorHAnsi"/>
          <w:lang w:val="en-GB"/>
        </w:rPr>
        <w:t xml:space="preserve"> and related products]</w:t>
      </w:r>
      <w:r>
        <w:rPr>
          <w:rFonts w:asciiTheme="majorHAnsi" w:hAnsiTheme="majorHAnsi" w:cstheme="majorHAnsi"/>
          <w:lang w:val="en-GB"/>
        </w:rPr>
        <w:t xml:space="preserve">. </w:t>
      </w:r>
    </w:p>
    <w:p w14:paraId="6EE27A43" w14:textId="77777777" w:rsidR="00A31F01" w:rsidRPr="00A31F01" w:rsidRDefault="00A31F01" w:rsidP="00A31F01">
      <w:pPr>
        <w:jc w:val="both"/>
      </w:pPr>
    </w:p>
    <w:p w14:paraId="0179610B" w14:textId="77777777" w:rsidR="00A31F01" w:rsidRPr="00A31F01" w:rsidRDefault="00A31F01" w:rsidP="00EB761F">
      <w:pPr>
        <w:keepNext/>
        <w:keepLines/>
        <w:numPr>
          <w:ilvl w:val="1"/>
          <w:numId w:val="8"/>
        </w:numPr>
        <w:spacing w:before="40" w:after="0"/>
        <w:ind w:left="720"/>
        <w:outlineLvl w:val="2"/>
        <w:rPr>
          <w:rFonts w:asciiTheme="majorHAnsi" w:eastAsiaTheme="majorEastAsia" w:hAnsiTheme="majorHAnsi" w:cstheme="majorBidi"/>
          <w:color w:val="1F3763" w:themeColor="accent1" w:themeShade="7F"/>
          <w:sz w:val="24"/>
          <w:szCs w:val="24"/>
        </w:rPr>
      </w:pPr>
      <w:bookmarkStart w:id="15" w:name="_Toc150950681"/>
      <w:r>
        <w:rPr>
          <w:rFonts w:asciiTheme="majorHAnsi" w:eastAsiaTheme="majorEastAsia" w:hAnsiTheme="majorHAnsi" w:cstheme="majorBidi"/>
          <w:color w:val="1F3763" w:themeColor="accent1" w:themeShade="7F"/>
          <w:sz w:val="24"/>
          <w:szCs w:val="24"/>
          <w:lang w:val="en-GB"/>
        </w:rPr>
        <w:t>New application</w:t>
      </w:r>
      <w:bookmarkEnd w:id="15"/>
    </w:p>
    <w:p w14:paraId="288C8A7C" w14:textId="77777777" w:rsidR="00A31F01" w:rsidRPr="00A31F01" w:rsidRDefault="00A31F01" w:rsidP="00A31F01">
      <w:pPr>
        <w:jc w:val="both"/>
      </w:pPr>
    </w:p>
    <w:p w14:paraId="32A98653" w14:textId="1A220D8E" w:rsidR="00A31F01" w:rsidRPr="00A31F01" w:rsidRDefault="00A31F01" w:rsidP="00A31F01">
      <w:pPr>
        <w:jc w:val="both"/>
        <w:rPr>
          <w:rFonts w:asciiTheme="majorHAnsi" w:hAnsiTheme="majorHAnsi" w:cstheme="majorHAnsi"/>
        </w:rPr>
      </w:pPr>
      <w:r>
        <w:rPr>
          <w:rFonts w:asciiTheme="majorHAnsi" w:hAnsiTheme="majorHAnsi" w:cstheme="majorHAnsi"/>
          <w:lang w:val="en-GB"/>
        </w:rPr>
        <w:t xml:space="preserve">If you have already started the procedure for </w:t>
      </w:r>
      <w:proofErr w:type="gramStart"/>
      <w:r>
        <w:rPr>
          <w:rFonts w:asciiTheme="majorHAnsi" w:hAnsiTheme="majorHAnsi" w:cstheme="majorHAnsi"/>
          <w:lang w:val="en-GB"/>
        </w:rPr>
        <w:t>submitting an application</w:t>
      </w:r>
      <w:proofErr w:type="gramEnd"/>
      <w:r>
        <w:rPr>
          <w:rFonts w:asciiTheme="majorHAnsi" w:hAnsiTheme="majorHAnsi" w:cstheme="majorHAnsi"/>
          <w:lang w:val="en-GB"/>
        </w:rPr>
        <w:t xml:space="preserve"> and have not yet submitted it, the portal will offer you the option to continue with your existing application. Click on "</w:t>
      </w:r>
      <w:proofErr w:type="spellStart"/>
      <w:r w:rsidR="00DF384C">
        <w:rPr>
          <w:rFonts w:asciiTheme="majorHAnsi" w:hAnsiTheme="majorHAnsi" w:cstheme="majorHAnsi"/>
          <w:lang w:val="en-GB"/>
        </w:rPr>
        <w:t>Začni</w:t>
      </w:r>
      <w:proofErr w:type="spellEnd"/>
      <w:r w:rsidR="00DF384C">
        <w:rPr>
          <w:rFonts w:asciiTheme="majorHAnsi" w:hAnsiTheme="majorHAnsi" w:cstheme="majorHAnsi"/>
          <w:lang w:val="en-GB"/>
        </w:rPr>
        <w:t xml:space="preserve"> novo</w:t>
      </w:r>
      <w:r>
        <w:rPr>
          <w:rFonts w:asciiTheme="majorHAnsi" w:hAnsiTheme="majorHAnsi" w:cstheme="majorHAnsi"/>
          <w:lang w:val="en-GB"/>
        </w:rPr>
        <w:t>"</w:t>
      </w:r>
      <w:r w:rsidR="00DF384C">
        <w:rPr>
          <w:rFonts w:asciiTheme="majorHAnsi" w:hAnsiTheme="majorHAnsi" w:cstheme="majorHAnsi"/>
          <w:lang w:val="en-GB"/>
        </w:rPr>
        <w:t xml:space="preserve"> [Start New]</w:t>
      </w:r>
      <w:r>
        <w:rPr>
          <w:rFonts w:asciiTheme="majorHAnsi" w:hAnsiTheme="majorHAnsi" w:cstheme="majorHAnsi"/>
          <w:lang w:val="en-GB"/>
        </w:rPr>
        <w:t xml:space="preserve"> to start a new application. </w:t>
      </w:r>
    </w:p>
    <w:p w14:paraId="1F9A651F" w14:textId="77777777" w:rsidR="00A31F01" w:rsidRPr="00A31F01" w:rsidRDefault="00A31F01" w:rsidP="0061702A"/>
    <w:p w14:paraId="0126147E" w14:textId="77777777" w:rsidR="00A31F01" w:rsidRPr="00A31F01" w:rsidRDefault="00A31F01" w:rsidP="00A31F01">
      <w:pPr>
        <w:numPr>
          <w:ilvl w:val="0"/>
          <w:numId w:val="3"/>
        </w:numPr>
        <w:contextualSpacing/>
        <w:jc w:val="both"/>
        <w:rPr>
          <w:rFonts w:asciiTheme="majorHAnsi" w:hAnsiTheme="majorHAnsi" w:cstheme="majorHAnsi"/>
          <w:b/>
        </w:rPr>
      </w:pPr>
      <w:r>
        <w:rPr>
          <w:rFonts w:asciiTheme="majorHAnsi" w:hAnsiTheme="majorHAnsi" w:cstheme="majorHAnsi"/>
          <w:b/>
          <w:bCs/>
          <w:lang w:val="en-GB"/>
        </w:rPr>
        <w:t>Step: Completing the application</w:t>
      </w:r>
    </w:p>
    <w:p w14:paraId="2CECE6C6" w14:textId="77777777" w:rsidR="00A31F01" w:rsidRPr="00A31F01" w:rsidRDefault="00A31F01" w:rsidP="00A31F01">
      <w:pPr>
        <w:jc w:val="both"/>
        <w:rPr>
          <w:rFonts w:asciiTheme="majorHAnsi" w:hAnsiTheme="majorHAnsi" w:cstheme="majorHAnsi"/>
        </w:rPr>
      </w:pPr>
      <w:r>
        <w:rPr>
          <w:rFonts w:asciiTheme="majorHAnsi" w:hAnsiTheme="majorHAnsi" w:cstheme="majorHAnsi"/>
          <w:lang w:val="en-GB"/>
        </w:rPr>
        <w:t xml:space="preserve">The first part of step 1 shows first your personal data extracted from the </w:t>
      </w:r>
      <w:proofErr w:type="spellStart"/>
      <w:r>
        <w:rPr>
          <w:rFonts w:asciiTheme="majorHAnsi" w:hAnsiTheme="majorHAnsi" w:cstheme="majorHAnsi"/>
          <w:lang w:val="en-GB"/>
        </w:rPr>
        <w:t>SiPASS</w:t>
      </w:r>
      <w:proofErr w:type="spellEnd"/>
      <w:r>
        <w:rPr>
          <w:rFonts w:asciiTheme="majorHAnsi" w:hAnsiTheme="majorHAnsi" w:cstheme="majorHAnsi"/>
          <w:lang w:val="en-GB"/>
        </w:rPr>
        <w:t xml:space="preserve"> registration system, and your company’s basic details extracted from the Slovenian Business Register. </w:t>
      </w:r>
    </w:p>
    <w:p w14:paraId="175E1695" w14:textId="77777777" w:rsidR="00A31F01" w:rsidRPr="00A31F01" w:rsidRDefault="00A31F01" w:rsidP="00A31F01">
      <w:pPr>
        <w:jc w:val="both"/>
      </w:pPr>
    </w:p>
    <w:p w14:paraId="0F9514E5" w14:textId="571A298E" w:rsidR="00A31F01" w:rsidRPr="00A31F01" w:rsidRDefault="0061702A" w:rsidP="00A31F01">
      <w:pPr>
        <w:keepNext/>
        <w:jc w:val="center"/>
      </w:pPr>
      <w:r>
        <w:rPr>
          <w:noProof/>
          <w:lang w:val="en-GB" w:eastAsia="en-GB"/>
        </w:rPr>
        <w:drawing>
          <wp:inline distT="0" distB="0" distL="0" distR="0" wp14:anchorId="21B922D3" wp14:editId="246B46B1">
            <wp:extent cx="5562600" cy="4341183"/>
            <wp:effectExtent l="0" t="0" r="0" b="254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69493" cy="4346562"/>
                    </a:xfrm>
                    <a:prstGeom prst="rect">
                      <a:avLst/>
                    </a:prstGeom>
                  </pic:spPr>
                </pic:pic>
              </a:graphicData>
            </a:graphic>
          </wp:inline>
        </w:drawing>
      </w:r>
    </w:p>
    <w:p w14:paraId="654F4299" w14:textId="2ED8A74A" w:rsidR="00A31F01" w:rsidRPr="00A31F01" w:rsidRDefault="0061702A" w:rsidP="0061702A">
      <w:pPr>
        <w:pStyle w:val="Napis"/>
        <w:jc w:val="center"/>
        <w:rPr>
          <w:rFonts w:asciiTheme="majorHAnsi" w:hAnsiTheme="majorHAnsi" w:cstheme="majorHAnsi"/>
        </w:rPr>
      </w:pPr>
      <w:bookmarkStart w:id="16" w:name="_Toc520114252"/>
      <w:bookmarkStart w:id="17" w:name="_Toc150950690"/>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4</w:t>
      </w:r>
      <w:r>
        <w:rPr>
          <w:rFonts w:asciiTheme="majorHAnsi" w:hAnsiTheme="majorHAnsi" w:cstheme="majorHAnsi"/>
          <w:lang w:val="en-GB"/>
        </w:rPr>
        <w:fldChar w:fldCharType="end"/>
      </w:r>
      <w:r>
        <w:rPr>
          <w:rFonts w:asciiTheme="majorHAnsi" w:hAnsiTheme="majorHAnsi" w:cstheme="majorHAnsi"/>
          <w:lang w:val="en-GB"/>
        </w:rPr>
        <w:t xml:space="preserve">: </w:t>
      </w:r>
      <w:bookmarkEnd w:id="16"/>
      <w:r>
        <w:rPr>
          <w:rFonts w:asciiTheme="majorHAnsi" w:hAnsiTheme="majorHAnsi" w:cstheme="majorHAnsi"/>
          <w:i w:val="0"/>
          <w:iCs w:val="0"/>
          <w:lang w:val="en-GB"/>
        </w:rPr>
        <w:t>Applicant's details</w:t>
      </w:r>
      <w:bookmarkEnd w:id="17"/>
    </w:p>
    <w:p w14:paraId="41021C0F" w14:textId="77777777" w:rsidR="0061702A" w:rsidRDefault="0061702A" w:rsidP="00A31F01">
      <w:pPr>
        <w:keepNext/>
      </w:pPr>
    </w:p>
    <w:p w14:paraId="2CBAC445" w14:textId="18A65B1D" w:rsidR="00A31F01" w:rsidRPr="00A31F01" w:rsidRDefault="00A31F01" w:rsidP="00A31F01">
      <w:pPr>
        <w:keepNext/>
        <w:rPr>
          <w:rFonts w:asciiTheme="majorHAnsi" w:hAnsiTheme="majorHAnsi" w:cstheme="majorHAnsi"/>
        </w:rPr>
      </w:pPr>
      <w:r>
        <w:rPr>
          <w:rFonts w:asciiTheme="majorHAnsi" w:hAnsiTheme="majorHAnsi" w:cstheme="majorHAnsi"/>
          <w:lang w:val="en-GB"/>
        </w:rPr>
        <w:t>Registration of business units</w:t>
      </w:r>
    </w:p>
    <w:p w14:paraId="140858FF" w14:textId="59D8594F" w:rsidR="00A31F01" w:rsidRPr="00A31F01" w:rsidRDefault="0061702A" w:rsidP="00A31F01">
      <w:pPr>
        <w:keepNext/>
        <w:jc w:val="center"/>
      </w:pPr>
      <w:r>
        <w:rPr>
          <w:noProof/>
          <w:lang w:val="en-GB" w:eastAsia="en-GB"/>
        </w:rPr>
        <w:drawing>
          <wp:inline distT="0" distB="0" distL="0" distR="0" wp14:anchorId="5BE720A9" wp14:editId="772319EC">
            <wp:extent cx="5198516" cy="7045960"/>
            <wp:effectExtent l="0" t="0" r="2540" b="254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06284" cy="7056488"/>
                    </a:xfrm>
                    <a:prstGeom prst="rect">
                      <a:avLst/>
                    </a:prstGeom>
                  </pic:spPr>
                </pic:pic>
              </a:graphicData>
            </a:graphic>
          </wp:inline>
        </w:drawing>
      </w:r>
    </w:p>
    <w:p w14:paraId="1F4ADE85" w14:textId="1B387BCC" w:rsidR="00A31F01" w:rsidRPr="00A31F01" w:rsidRDefault="0061702A" w:rsidP="0061702A">
      <w:pPr>
        <w:pStyle w:val="Napis"/>
        <w:jc w:val="center"/>
        <w:rPr>
          <w:rFonts w:asciiTheme="majorHAnsi" w:hAnsiTheme="majorHAnsi" w:cstheme="majorHAnsi"/>
        </w:rPr>
      </w:pPr>
      <w:bookmarkStart w:id="18" w:name="_Toc150950691"/>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5</w:t>
      </w:r>
      <w:r>
        <w:rPr>
          <w:rFonts w:asciiTheme="majorHAnsi" w:hAnsiTheme="majorHAnsi" w:cstheme="majorHAnsi"/>
          <w:lang w:val="en-GB"/>
        </w:rPr>
        <w:fldChar w:fldCharType="end"/>
      </w:r>
      <w:r>
        <w:rPr>
          <w:rFonts w:asciiTheme="majorHAnsi" w:hAnsiTheme="majorHAnsi" w:cstheme="majorHAnsi"/>
          <w:lang w:val="en-GB"/>
        </w:rPr>
        <w:t xml:space="preserve">: Selecting the type of licence and registering the sales business </w:t>
      </w:r>
      <w:proofErr w:type="gramStart"/>
      <w:r>
        <w:rPr>
          <w:rFonts w:asciiTheme="majorHAnsi" w:hAnsiTheme="majorHAnsi" w:cstheme="majorHAnsi"/>
          <w:lang w:val="en-GB"/>
        </w:rPr>
        <w:t>units</w:t>
      </w:r>
      <w:bookmarkEnd w:id="18"/>
      <w:proofErr w:type="gramEnd"/>
    </w:p>
    <w:p w14:paraId="16474A6B" w14:textId="77777777" w:rsidR="00A31F01" w:rsidRPr="00A31F01" w:rsidRDefault="00A31F01" w:rsidP="00A31F01">
      <w:pPr>
        <w:jc w:val="both"/>
        <w:rPr>
          <w:rFonts w:asciiTheme="majorHAnsi" w:hAnsiTheme="majorHAnsi" w:cstheme="majorHAnsi"/>
        </w:rPr>
      </w:pPr>
    </w:p>
    <w:p w14:paraId="47FEA3E4" w14:textId="4EC10015" w:rsidR="00A31F01" w:rsidRPr="00A31F01" w:rsidRDefault="00A31F01" w:rsidP="00A31F01">
      <w:pPr>
        <w:jc w:val="both"/>
        <w:rPr>
          <w:rFonts w:asciiTheme="majorHAnsi" w:hAnsiTheme="majorHAnsi" w:cstheme="majorHAnsi"/>
        </w:rPr>
      </w:pPr>
      <w:r>
        <w:rPr>
          <w:rFonts w:asciiTheme="majorHAnsi" w:hAnsiTheme="majorHAnsi" w:cstheme="majorHAnsi"/>
          <w:lang w:val="en-GB"/>
        </w:rPr>
        <w:t xml:space="preserve">If you are declaring a single location which is also the registered office of the business, please copy the registration number from the Business Entity section. </w:t>
      </w:r>
    </w:p>
    <w:p w14:paraId="3AEFF695" w14:textId="77777777" w:rsidR="009B3678" w:rsidRDefault="009B3678" w:rsidP="00A31F01">
      <w:pPr>
        <w:jc w:val="both"/>
        <w:rPr>
          <w:rFonts w:asciiTheme="majorHAnsi" w:hAnsiTheme="majorHAnsi" w:cstheme="majorHAnsi"/>
        </w:rPr>
      </w:pPr>
    </w:p>
    <w:p w14:paraId="0EE24470" w14:textId="74CF20AE" w:rsidR="00A31F01" w:rsidRPr="00A31F01" w:rsidRDefault="00A31F01" w:rsidP="00A31F01">
      <w:pPr>
        <w:jc w:val="both"/>
        <w:rPr>
          <w:rFonts w:asciiTheme="majorHAnsi" w:hAnsiTheme="majorHAnsi" w:cstheme="majorHAnsi"/>
        </w:rPr>
      </w:pPr>
      <w:r>
        <w:rPr>
          <w:rFonts w:asciiTheme="majorHAnsi" w:hAnsiTheme="majorHAnsi" w:cstheme="majorHAnsi"/>
          <w:lang w:val="en-GB"/>
        </w:rPr>
        <w:t>If you want to register several business units, click on the "</w:t>
      </w:r>
      <w:proofErr w:type="spellStart"/>
      <w:r w:rsidR="00DF384C">
        <w:rPr>
          <w:rFonts w:asciiTheme="majorHAnsi" w:hAnsiTheme="majorHAnsi" w:cstheme="majorHAnsi"/>
          <w:lang w:val="en-GB"/>
        </w:rPr>
        <w:t>Dodaj</w:t>
      </w:r>
      <w:proofErr w:type="spellEnd"/>
      <w:r w:rsidR="00DF384C">
        <w:rPr>
          <w:rFonts w:asciiTheme="majorHAnsi" w:hAnsiTheme="majorHAnsi" w:cstheme="majorHAnsi"/>
          <w:lang w:val="en-GB"/>
        </w:rPr>
        <w:t xml:space="preserve"> novo </w:t>
      </w:r>
      <w:proofErr w:type="spellStart"/>
      <w:r w:rsidR="00DF384C">
        <w:rPr>
          <w:rFonts w:asciiTheme="majorHAnsi" w:hAnsiTheme="majorHAnsi" w:cstheme="majorHAnsi"/>
          <w:lang w:val="en-GB"/>
        </w:rPr>
        <w:t>enoto</w:t>
      </w:r>
      <w:proofErr w:type="spellEnd"/>
      <w:r>
        <w:rPr>
          <w:rFonts w:asciiTheme="majorHAnsi" w:hAnsiTheme="majorHAnsi" w:cstheme="majorHAnsi"/>
          <w:lang w:val="en-GB"/>
        </w:rPr>
        <w:t>"</w:t>
      </w:r>
      <w:r w:rsidR="00DF384C">
        <w:rPr>
          <w:rFonts w:asciiTheme="majorHAnsi" w:hAnsiTheme="majorHAnsi" w:cstheme="majorHAnsi"/>
          <w:lang w:val="en-GB"/>
        </w:rPr>
        <w:t xml:space="preserve"> [Add new unit]</w:t>
      </w:r>
      <w:r>
        <w:rPr>
          <w:rFonts w:asciiTheme="majorHAnsi" w:hAnsiTheme="majorHAnsi" w:cstheme="majorHAnsi"/>
          <w:lang w:val="en-GB"/>
        </w:rPr>
        <w:t xml:space="preserve"> button. The portal will offer you an additional section to register an additional unit. </w:t>
      </w:r>
    </w:p>
    <w:p w14:paraId="196831AA" w14:textId="77777777" w:rsidR="00A31F01" w:rsidRPr="00A31F01" w:rsidRDefault="00A31F01" w:rsidP="00A31F01">
      <w:pPr>
        <w:jc w:val="both"/>
        <w:rPr>
          <w:rFonts w:asciiTheme="majorHAnsi" w:hAnsiTheme="majorHAnsi" w:cstheme="majorHAnsi"/>
        </w:rPr>
      </w:pPr>
      <w:r>
        <w:rPr>
          <w:rFonts w:asciiTheme="majorHAnsi" w:hAnsiTheme="majorHAnsi" w:cstheme="majorHAnsi"/>
          <w:lang w:val="en-GB"/>
        </w:rPr>
        <w:t>If you wish to register more than 10 business units, we recommend registering a list of business units.</w:t>
      </w:r>
    </w:p>
    <w:p w14:paraId="4D460A58" w14:textId="07EB6EF3" w:rsidR="00A31F01" w:rsidRPr="00A31F01" w:rsidRDefault="00A31F01" w:rsidP="00A31F01">
      <w:pPr>
        <w:jc w:val="both"/>
        <w:rPr>
          <w:rFonts w:asciiTheme="majorHAnsi" w:hAnsiTheme="majorHAnsi" w:cstheme="majorHAnsi"/>
        </w:rPr>
      </w:pPr>
      <w:r>
        <w:rPr>
          <w:rFonts w:asciiTheme="majorHAnsi" w:hAnsiTheme="majorHAnsi" w:cstheme="majorHAnsi"/>
          <w:lang w:val="en-GB"/>
        </w:rPr>
        <w:t>Once all the business units have been entered, please sign the application electronically.</w:t>
      </w:r>
    </w:p>
    <w:p w14:paraId="1307A5AB" w14:textId="2ED3D358" w:rsidR="00A31F01" w:rsidRPr="00A31F01" w:rsidRDefault="009B3678" w:rsidP="00A31F01">
      <w:pPr>
        <w:jc w:val="center"/>
      </w:pPr>
      <w:r>
        <w:rPr>
          <w:noProof/>
          <w:lang w:val="en-GB" w:eastAsia="en-GB"/>
        </w:rPr>
        <w:drawing>
          <wp:inline distT="0" distB="0" distL="0" distR="0" wp14:anchorId="1D533714" wp14:editId="52653C8E">
            <wp:extent cx="4950329" cy="4072890"/>
            <wp:effectExtent l="0" t="0" r="3175" b="381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57603" cy="4078874"/>
                    </a:xfrm>
                    <a:prstGeom prst="rect">
                      <a:avLst/>
                    </a:prstGeom>
                  </pic:spPr>
                </pic:pic>
              </a:graphicData>
            </a:graphic>
          </wp:inline>
        </w:drawing>
      </w:r>
    </w:p>
    <w:p w14:paraId="276B407A" w14:textId="14975A3C" w:rsidR="00A31F01" w:rsidRPr="00A31F01" w:rsidRDefault="009B3678" w:rsidP="009B3678">
      <w:pPr>
        <w:pStyle w:val="Napis"/>
        <w:jc w:val="center"/>
        <w:rPr>
          <w:rFonts w:asciiTheme="majorHAnsi" w:hAnsiTheme="majorHAnsi" w:cstheme="majorHAnsi"/>
        </w:rPr>
      </w:pPr>
      <w:bookmarkStart w:id="19" w:name="_Toc150950692"/>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6</w:t>
      </w:r>
      <w:r>
        <w:rPr>
          <w:rFonts w:asciiTheme="majorHAnsi" w:hAnsiTheme="majorHAnsi" w:cstheme="majorHAnsi"/>
          <w:lang w:val="en-GB"/>
        </w:rPr>
        <w:fldChar w:fldCharType="end"/>
      </w:r>
      <w:r>
        <w:rPr>
          <w:rFonts w:asciiTheme="majorHAnsi" w:hAnsiTheme="majorHAnsi" w:cstheme="majorHAnsi"/>
          <w:lang w:val="en-GB"/>
        </w:rPr>
        <w:t>: Registration of a list of business units</w:t>
      </w:r>
      <w:bookmarkEnd w:id="19"/>
    </w:p>
    <w:p w14:paraId="58955A5E" w14:textId="515540AD" w:rsidR="00A31F01" w:rsidRPr="00A31F01" w:rsidRDefault="00A31F01" w:rsidP="0053511E">
      <w:pPr>
        <w:jc w:val="both"/>
        <w:rPr>
          <w:rFonts w:asciiTheme="majorHAnsi" w:hAnsiTheme="majorHAnsi" w:cstheme="majorHAnsi"/>
        </w:rPr>
      </w:pPr>
      <w:r>
        <w:rPr>
          <w:rFonts w:asciiTheme="majorHAnsi" w:hAnsiTheme="majorHAnsi" w:cstheme="majorHAnsi"/>
          <w:lang w:val="en-GB"/>
        </w:rPr>
        <w:t xml:space="preserve">After entering the number of units for which you are applying for the licence, attach the list in the pre-prepared template. The document template is available </w:t>
      </w:r>
      <w:hyperlink r:id="rId20" w:history="1">
        <w:r>
          <w:rPr>
            <w:rFonts w:asciiTheme="majorHAnsi" w:hAnsiTheme="majorHAnsi" w:cstheme="majorHAnsi"/>
            <w:color w:val="0563C1" w:themeColor="hyperlink"/>
            <w:u w:val="single"/>
            <w:lang w:val="en-GB"/>
          </w:rPr>
          <w:t>here</w:t>
        </w:r>
      </w:hyperlink>
      <w:r>
        <w:rPr>
          <w:rFonts w:asciiTheme="majorHAnsi" w:hAnsiTheme="majorHAnsi" w:cstheme="majorHAnsi"/>
          <w:lang w:val="en-GB"/>
        </w:rPr>
        <w:t>.</w:t>
      </w:r>
    </w:p>
    <w:p w14:paraId="74B89E03" w14:textId="02B5BC8C" w:rsidR="00A31F01" w:rsidRDefault="00A31F01" w:rsidP="0053511E">
      <w:pPr>
        <w:jc w:val="both"/>
        <w:rPr>
          <w:rFonts w:asciiTheme="majorHAnsi" w:hAnsiTheme="majorHAnsi" w:cstheme="majorHAnsi"/>
        </w:rPr>
      </w:pPr>
      <w:r>
        <w:rPr>
          <w:rFonts w:asciiTheme="majorHAnsi" w:hAnsiTheme="majorHAnsi" w:cstheme="majorHAnsi"/>
          <w:lang w:val="en-GB"/>
        </w:rPr>
        <w:t>The template contains some conditions and controls to facilitate compliance. Further help can be found on the "</w:t>
      </w:r>
      <w:proofErr w:type="spellStart"/>
      <w:r w:rsidR="00DF384C">
        <w:rPr>
          <w:rFonts w:asciiTheme="majorHAnsi" w:hAnsiTheme="majorHAnsi" w:cstheme="majorHAnsi"/>
          <w:lang w:val="en-GB"/>
        </w:rPr>
        <w:t>Pomoč</w:t>
      </w:r>
      <w:proofErr w:type="spellEnd"/>
      <w:r w:rsidR="00DF384C">
        <w:rPr>
          <w:rFonts w:asciiTheme="majorHAnsi" w:hAnsiTheme="majorHAnsi" w:cstheme="majorHAnsi"/>
          <w:lang w:val="en-GB"/>
        </w:rPr>
        <w:t xml:space="preserve"> in primer </w:t>
      </w:r>
      <w:proofErr w:type="spellStart"/>
      <w:r w:rsidR="00DF384C">
        <w:rPr>
          <w:rFonts w:asciiTheme="majorHAnsi" w:hAnsiTheme="majorHAnsi" w:cstheme="majorHAnsi"/>
          <w:lang w:val="en-GB"/>
        </w:rPr>
        <w:t>vnosa</w:t>
      </w:r>
      <w:proofErr w:type="spellEnd"/>
      <w:r>
        <w:rPr>
          <w:rFonts w:asciiTheme="majorHAnsi" w:hAnsiTheme="majorHAnsi" w:cstheme="majorHAnsi"/>
          <w:lang w:val="en-GB"/>
        </w:rPr>
        <w:t>"</w:t>
      </w:r>
      <w:r w:rsidR="00DF384C">
        <w:rPr>
          <w:rFonts w:asciiTheme="majorHAnsi" w:hAnsiTheme="majorHAnsi" w:cstheme="majorHAnsi"/>
          <w:lang w:val="en-GB"/>
        </w:rPr>
        <w:t xml:space="preserve"> [Help and example]</w:t>
      </w:r>
      <w:r>
        <w:rPr>
          <w:rFonts w:asciiTheme="majorHAnsi" w:hAnsiTheme="majorHAnsi" w:cstheme="majorHAnsi"/>
          <w:lang w:val="en-GB"/>
        </w:rPr>
        <w:t xml:space="preserve"> tab.</w:t>
      </w:r>
    </w:p>
    <w:p w14:paraId="6E5A8F4E" w14:textId="233883EC" w:rsidR="007A420C" w:rsidRDefault="007A420C" w:rsidP="00A31F01">
      <w:pPr>
        <w:rPr>
          <w:rFonts w:asciiTheme="majorHAnsi" w:hAnsiTheme="majorHAnsi" w:cstheme="majorHAnsi"/>
        </w:rPr>
      </w:pPr>
    </w:p>
    <w:p w14:paraId="4A29AD74" w14:textId="3BF0283D" w:rsidR="007A420C" w:rsidRDefault="007A420C" w:rsidP="00A31F01">
      <w:pPr>
        <w:rPr>
          <w:rFonts w:asciiTheme="majorHAnsi" w:hAnsiTheme="majorHAnsi" w:cstheme="majorHAnsi"/>
        </w:rPr>
      </w:pPr>
    </w:p>
    <w:p w14:paraId="0744719F" w14:textId="67C7A2D9" w:rsidR="007A420C" w:rsidRDefault="007A420C" w:rsidP="00A31F01">
      <w:pPr>
        <w:rPr>
          <w:rFonts w:asciiTheme="majorHAnsi" w:hAnsiTheme="majorHAnsi" w:cstheme="majorHAnsi"/>
        </w:rPr>
      </w:pPr>
    </w:p>
    <w:p w14:paraId="70BF409C" w14:textId="741EA272" w:rsidR="007A420C" w:rsidRDefault="007A420C" w:rsidP="00A31F01">
      <w:pPr>
        <w:rPr>
          <w:rFonts w:asciiTheme="majorHAnsi" w:hAnsiTheme="majorHAnsi" w:cstheme="majorHAnsi"/>
        </w:rPr>
      </w:pPr>
    </w:p>
    <w:p w14:paraId="564AE054" w14:textId="118CEC88" w:rsidR="007A420C" w:rsidRDefault="007A420C" w:rsidP="00A31F01">
      <w:pPr>
        <w:rPr>
          <w:rFonts w:asciiTheme="majorHAnsi" w:hAnsiTheme="majorHAnsi" w:cstheme="majorHAnsi"/>
        </w:rPr>
      </w:pPr>
    </w:p>
    <w:p w14:paraId="665AD41A" w14:textId="4587DA36" w:rsidR="007A420C" w:rsidRDefault="007A420C" w:rsidP="00A31F01">
      <w:pPr>
        <w:rPr>
          <w:rFonts w:asciiTheme="majorHAnsi" w:hAnsiTheme="majorHAnsi" w:cstheme="majorHAnsi"/>
        </w:rPr>
      </w:pPr>
    </w:p>
    <w:p w14:paraId="07CB319F" w14:textId="193B58BC" w:rsidR="007A420C" w:rsidRDefault="007A420C" w:rsidP="00A31F01">
      <w:pPr>
        <w:rPr>
          <w:rFonts w:asciiTheme="majorHAnsi" w:hAnsiTheme="majorHAnsi" w:cstheme="majorHAnsi"/>
        </w:rPr>
      </w:pPr>
    </w:p>
    <w:p w14:paraId="14C7F213" w14:textId="559E8B35" w:rsidR="007A420C" w:rsidRDefault="007A420C" w:rsidP="00A31F01">
      <w:pPr>
        <w:rPr>
          <w:rFonts w:asciiTheme="majorHAnsi" w:hAnsiTheme="majorHAnsi" w:cstheme="majorHAnsi"/>
        </w:rPr>
      </w:pPr>
    </w:p>
    <w:p w14:paraId="3E4F54F5" w14:textId="047B19A4" w:rsidR="007A420C" w:rsidRDefault="007A420C" w:rsidP="00A31F01">
      <w:pPr>
        <w:rPr>
          <w:rFonts w:asciiTheme="majorHAnsi" w:hAnsiTheme="majorHAnsi" w:cstheme="majorHAnsi"/>
        </w:rPr>
      </w:pPr>
    </w:p>
    <w:p w14:paraId="01936BDE" w14:textId="51D866D8" w:rsidR="007A420C" w:rsidRDefault="007A420C" w:rsidP="00A31F01">
      <w:pPr>
        <w:rPr>
          <w:rFonts w:asciiTheme="majorHAnsi" w:hAnsiTheme="majorHAnsi" w:cstheme="majorHAnsi"/>
        </w:rPr>
      </w:pPr>
      <w:r>
        <w:rPr>
          <w:noProof/>
          <w:lang w:val="en-GB" w:eastAsia="en-GB"/>
        </w:rPr>
        <w:drawing>
          <wp:anchor distT="0" distB="0" distL="114300" distR="114300" simplePos="0" relativeHeight="251660288" behindDoc="1" locked="0" layoutInCell="1" allowOverlap="1" wp14:anchorId="5B2634C1" wp14:editId="271C3581">
            <wp:simplePos x="0" y="0"/>
            <wp:positionH relativeFrom="margin">
              <wp:align>center</wp:align>
            </wp:positionH>
            <wp:positionV relativeFrom="paragraph">
              <wp:posOffset>117475</wp:posOffset>
            </wp:positionV>
            <wp:extent cx="4448175" cy="3013075"/>
            <wp:effectExtent l="0" t="0" r="9525" b="0"/>
            <wp:wrapThrough wrapText="bothSides">
              <wp:wrapPolygon edited="0">
                <wp:start x="0" y="0"/>
                <wp:lineTo x="0" y="21441"/>
                <wp:lineTo x="21554" y="21441"/>
                <wp:lineTo x="21554" y="0"/>
                <wp:lineTo x="0" y="0"/>
              </wp:wrapPolygon>
            </wp:wrapThrough>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48175" cy="3013075"/>
                    </a:xfrm>
                    <a:prstGeom prst="rect">
                      <a:avLst/>
                    </a:prstGeom>
                  </pic:spPr>
                </pic:pic>
              </a:graphicData>
            </a:graphic>
            <wp14:sizeRelH relativeFrom="margin">
              <wp14:pctWidth>0</wp14:pctWidth>
            </wp14:sizeRelH>
            <wp14:sizeRelV relativeFrom="margin">
              <wp14:pctHeight>0</wp14:pctHeight>
            </wp14:sizeRelV>
          </wp:anchor>
        </w:drawing>
      </w:r>
    </w:p>
    <w:p w14:paraId="35F970CC" w14:textId="552DE8CE" w:rsidR="007A420C" w:rsidRDefault="007A420C" w:rsidP="00A31F01">
      <w:pPr>
        <w:rPr>
          <w:rFonts w:asciiTheme="majorHAnsi" w:hAnsiTheme="majorHAnsi" w:cstheme="majorHAnsi"/>
        </w:rPr>
      </w:pPr>
    </w:p>
    <w:p w14:paraId="04B6D72D" w14:textId="2BB9530F" w:rsidR="007A420C" w:rsidRDefault="007A420C" w:rsidP="00A31F01">
      <w:pPr>
        <w:rPr>
          <w:rFonts w:asciiTheme="majorHAnsi" w:hAnsiTheme="majorHAnsi" w:cstheme="majorHAnsi"/>
        </w:rPr>
      </w:pPr>
    </w:p>
    <w:p w14:paraId="6CC81245" w14:textId="5271DE92" w:rsidR="007A420C" w:rsidRDefault="007A420C" w:rsidP="00A31F01">
      <w:pPr>
        <w:rPr>
          <w:rFonts w:asciiTheme="majorHAnsi" w:hAnsiTheme="majorHAnsi" w:cstheme="majorHAnsi"/>
        </w:rPr>
      </w:pPr>
    </w:p>
    <w:p w14:paraId="75746A77" w14:textId="0CC08691" w:rsidR="007A420C" w:rsidRDefault="007A420C" w:rsidP="00A31F01">
      <w:pPr>
        <w:rPr>
          <w:rFonts w:asciiTheme="majorHAnsi" w:hAnsiTheme="majorHAnsi" w:cstheme="majorHAnsi"/>
        </w:rPr>
      </w:pPr>
    </w:p>
    <w:p w14:paraId="49CEACB0" w14:textId="18C3C1B1" w:rsidR="007A420C" w:rsidRDefault="007A420C" w:rsidP="00A31F01">
      <w:pPr>
        <w:rPr>
          <w:rFonts w:asciiTheme="majorHAnsi" w:hAnsiTheme="majorHAnsi" w:cstheme="majorHAnsi"/>
        </w:rPr>
      </w:pPr>
    </w:p>
    <w:p w14:paraId="28EA7067" w14:textId="6768DB40" w:rsidR="007A420C" w:rsidRDefault="007A420C" w:rsidP="00A31F01">
      <w:pPr>
        <w:rPr>
          <w:rFonts w:asciiTheme="majorHAnsi" w:hAnsiTheme="majorHAnsi" w:cstheme="majorHAnsi"/>
        </w:rPr>
      </w:pPr>
    </w:p>
    <w:p w14:paraId="6B6E10B9" w14:textId="78848AD4" w:rsidR="007A420C" w:rsidRDefault="007A420C" w:rsidP="00A31F01">
      <w:pPr>
        <w:rPr>
          <w:rFonts w:asciiTheme="majorHAnsi" w:hAnsiTheme="majorHAnsi" w:cstheme="majorHAnsi"/>
        </w:rPr>
      </w:pPr>
    </w:p>
    <w:p w14:paraId="0FCEF083" w14:textId="10ED910F" w:rsidR="007A420C" w:rsidRDefault="007A420C" w:rsidP="00A31F01">
      <w:pPr>
        <w:rPr>
          <w:rFonts w:asciiTheme="majorHAnsi" w:hAnsiTheme="majorHAnsi" w:cstheme="majorHAnsi"/>
        </w:rPr>
      </w:pPr>
    </w:p>
    <w:p w14:paraId="04E29A29" w14:textId="1F4D1E5A" w:rsidR="007A420C" w:rsidRDefault="007A420C" w:rsidP="00A31F01">
      <w:pPr>
        <w:rPr>
          <w:rFonts w:asciiTheme="majorHAnsi" w:hAnsiTheme="majorHAnsi" w:cstheme="majorHAnsi"/>
        </w:rPr>
      </w:pPr>
    </w:p>
    <w:p w14:paraId="6992DF6F" w14:textId="38E15251" w:rsidR="00A31F01" w:rsidRPr="00A31F01" w:rsidRDefault="00A31F01" w:rsidP="00A31F01">
      <w:pPr>
        <w:jc w:val="center"/>
      </w:pPr>
    </w:p>
    <w:p w14:paraId="42929963" w14:textId="6241630D" w:rsidR="00A31F01" w:rsidRPr="00A31F01" w:rsidRDefault="007A420C" w:rsidP="007A420C">
      <w:pPr>
        <w:pStyle w:val="Napis"/>
        <w:jc w:val="center"/>
        <w:rPr>
          <w:rFonts w:asciiTheme="majorHAnsi" w:hAnsiTheme="majorHAnsi" w:cstheme="majorHAnsi"/>
        </w:rPr>
      </w:pPr>
      <w:bookmarkStart w:id="20" w:name="_Toc150950693"/>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7</w:t>
      </w:r>
      <w:r>
        <w:rPr>
          <w:rFonts w:asciiTheme="majorHAnsi" w:hAnsiTheme="majorHAnsi" w:cstheme="majorHAnsi"/>
          <w:lang w:val="en-GB"/>
        </w:rPr>
        <w:fldChar w:fldCharType="end"/>
      </w:r>
      <w:r>
        <w:rPr>
          <w:rFonts w:asciiTheme="majorHAnsi" w:hAnsiTheme="majorHAnsi" w:cstheme="majorHAnsi"/>
          <w:lang w:val="en-GB"/>
        </w:rPr>
        <w:t xml:space="preserve">: List of business units – Help and </w:t>
      </w:r>
      <w:proofErr w:type="gramStart"/>
      <w:r>
        <w:rPr>
          <w:rFonts w:asciiTheme="majorHAnsi" w:hAnsiTheme="majorHAnsi" w:cstheme="majorHAnsi"/>
          <w:lang w:val="en-GB"/>
        </w:rPr>
        <w:t>example</w:t>
      </w:r>
      <w:bookmarkEnd w:id="20"/>
      <w:proofErr w:type="gramEnd"/>
    </w:p>
    <w:p w14:paraId="0D1352AB" w14:textId="003D62F8" w:rsidR="00A31F01" w:rsidRPr="007A420C" w:rsidRDefault="00A31F01" w:rsidP="00A31F01">
      <w:pPr>
        <w:rPr>
          <w:rFonts w:asciiTheme="majorHAnsi" w:hAnsiTheme="majorHAnsi" w:cstheme="majorHAnsi"/>
        </w:rPr>
      </w:pPr>
      <w:r>
        <w:rPr>
          <w:rFonts w:asciiTheme="majorHAnsi" w:hAnsiTheme="majorHAnsi" w:cstheme="majorHAnsi"/>
          <w:lang w:val="en-GB"/>
        </w:rPr>
        <w:t>Once you have submitted the list, you sign the application electronically.</w:t>
      </w:r>
    </w:p>
    <w:p w14:paraId="4E0A740C" w14:textId="0212D3CB" w:rsidR="007A420C" w:rsidRDefault="007A420C" w:rsidP="00A31F01"/>
    <w:p w14:paraId="2753D609" w14:textId="5646CF18" w:rsidR="007A420C" w:rsidRDefault="007A420C" w:rsidP="00A31F01"/>
    <w:p w14:paraId="7583A28F" w14:textId="560035CB" w:rsidR="007A420C" w:rsidRDefault="007A420C" w:rsidP="00A31F01"/>
    <w:p w14:paraId="611C91AC" w14:textId="200D6707" w:rsidR="007A420C" w:rsidRDefault="007A420C" w:rsidP="00A31F01"/>
    <w:p w14:paraId="3D362E77" w14:textId="62A16A8A" w:rsidR="007A420C" w:rsidRDefault="007A420C" w:rsidP="00A31F01"/>
    <w:p w14:paraId="65810BC5" w14:textId="22AD6407" w:rsidR="007A420C" w:rsidRDefault="007A420C" w:rsidP="00A31F01"/>
    <w:p w14:paraId="70E323C0" w14:textId="54DF7A54" w:rsidR="007A420C" w:rsidRDefault="007A420C" w:rsidP="00A31F01"/>
    <w:p w14:paraId="1C64D2D7" w14:textId="62F95247" w:rsidR="007A420C" w:rsidRDefault="007A420C" w:rsidP="00A31F01"/>
    <w:p w14:paraId="11D65546" w14:textId="66920BFC" w:rsidR="007A420C" w:rsidRDefault="007A420C" w:rsidP="00A31F01"/>
    <w:p w14:paraId="0BE2AD2C" w14:textId="121A36AC" w:rsidR="007A420C" w:rsidRDefault="007A420C" w:rsidP="00A31F01"/>
    <w:p w14:paraId="12B0151E" w14:textId="0826CEF5" w:rsidR="007A420C" w:rsidRDefault="007A420C" w:rsidP="00A31F01"/>
    <w:p w14:paraId="53DE432D" w14:textId="10C3FBB4" w:rsidR="007A420C" w:rsidRDefault="007A420C" w:rsidP="00A31F01"/>
    <w:p w14:paraId="499BE083" w14:textId="7C00DD4C" w:rsidR="007A420C" w:rsidRDefault="007A420C" w:rsidP="00A31F01"/>
    <w:p w14:paraId="4836B966" w14:textId="76736394" w:rsidR="007A420C" w:rsidRDefault="007A420C" w:rsidP="00A31F01"/>
    <w:p w14:paraId="43C029B0" w14:textId="3E0C27C5" w:rsidR="007A420C" w:rsidRDefault="007A420C" w:rsidP="00A31F01"/>
    <w:p w14:paraId="735E7A71" w14:textId="0A8C4501" w:rsidR="007A420C" w:rsidRDefault="007A420C" w:rsidP="00A31F01"/>
    <w:p w14:paraId="423FE5E5" w14:textId="77777777" w:rsidR="007A420C" w:rsidRPr="00A31F01" w:rsidRDefault="007A420C" w:rsidP="00A31F01"/>
    <w:p w14:paraId="39572C95" w14:textId="1CB29379" w:rsidR="00A31F01" w:rsidRPr="00A31F01" w:rsidRDefault="00A31F01" w:rsidP="00A31F01">
      <w:pPr>
        <w:numPr>
          <w:ilvl w:val="0"/>
          <w:numId w:val="3"/>
        </w:numPr>
        <w:contextualSpacing/>
        <w:jc w:val="both"/>
        <w:rPr>
          <w:b/>
        </w:rPr>
      </w:pPr>
      <w:r>
        <w:rPr>
          <w:b/>
          <w:bCs/>
          <w:lang w:val="en-GB"/>
        </w:rPr>
        <w:t>Step: Signing the application</w:t>
      </w:r>
    </w:p>
    <w:p w14:paraId="60562E63" w14:textId="24288C3F" w:rsidR="00A31F01" w:rsidRPr="0053511E" w:rsidRDefault="00A31F01" w:rsidP="0053511E">
      <w:pPr>
        <w:rPr>
          <w:rFonts w:asciiTheme="majorHAnsi" w:hAnsiTheme="majorHAnsi" w:cstheme="majorHAnsi"/>
          <w:lang w:val="en-GB"/>
        </w:rPr>
      </w:pPr>
      <w:r w:rsidRPr="0053511E">
        <w:rPr>
          <w:rFonts w:asciiTheme="majorHAnsi" w:hAnsiTheme="majorHAnsi" w:cstheme="majorHAnsi"/>
          <w:lang w:val="en-GB"/>
        </w:rPr>
        <w:t>In the second step you will see a full read-out of the application.</w:t>
      </w:r>
    </w:p>
    <w:p w14:paraId="653E7922" w14:textId="1ACCD186" w:rsidR="00A31F01" w:rsidRPr="00A31F01" w:rsidRDefault="00E21830" w:rsidP="00A31F01">
      <w:pPr>
        <w:jc w:val="center"/>
      </w:pPr>
      <w:r>
        <w:rPr>
          <w:noProof/>
          <w:lang w:val="en-GB" w:eastAsia="en-GB"/>
        </w:rPr>
        <w:drawing>
          <wp:inline distT="0" distB="0" distL="0" distR="0" wp14:anchorId="3E8EB4EE" wp14:editId="3F34E529">
            <wp:extent cx="5338445" cy="686371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3498" cy="6870212"/>
                    </a:xfrm>
                    <a:prstGeom prst="rect">
                      <a:avLst/>
                    </a:prstGeom>
                  </pic:spPr>
                </pic:pic>
              </a:graphicData>
            </a:graphic>
          </wp:inline>
        </w:drawing>
      </w:r>
    </w:p>
    <w:p w14:paraId="28BA0025" w14:textId="6484EFB3" w:rsidR="00A31F01" w:rsidRPr="00A31F01" w:rsidRDefault="00E21830" w:rsidP="00E21830">
      <w:pPr>
        <w:pStyle w:val="Napis"/>
        <w:jc w:val="center"/>
        <w:rPr>
          <w:rFonts w:asciiTheme="majorHAnsi" w:hAnsiTheme="majorHAnsi" w:cstheme="majorHAnsi"/>
        </w:rPr>
      </w:pPr>
      <w:bookmarkStart w:id="21" w:name="_Toc520114254"/>
      <w:bookmarkStart w:id="22" w:name="_Toc150950694"/>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8</w:t>
      </w:r>
      <w:r>
        <w:rPr>
          <w:rFonts w:asciiTheme="majorHAnsi" w:hAnsiTheme="majorHAnsi" w:cstheme="majorHAnsi"/>
          <w:lang w:val="en-GB"/>
        </w:rPr>
        <w:fldChar w:fldCharType="end"/>
      </w:r>
      <w:r>
        <w:rPr>
          <w:rFonts w:asciiTheme="majorHAnsi" w:hAnsiTheme="majorHAnsi" w:cstheme="majorHAnsi"/>
          <w:lang w:val="en-GB"/>
        </w:rPr>
        <w:t>: Read-out / preview of the application</w:t>
      </w:r>
      <w:bookmarkEnd w:id="21"/>
      <w:bookmarkEnd w:id="22"/>
    </w:p>
    <w:p w14:paraId="02A44969" w14:textId="77777777" w:rsidR="00A31F01" w:rsidRPr="00A31F01" w:rsidRDefault="00A31F01" w:rsidP="00A31F01">
      <w:pPr>
        <w:jc w:val="both"/>
      </w:pPr>
    </w:p>
    <w:p w14:paraId="73A0FCEF" w14:textId="1B1236F0" w:rsidR="00A31F01" w:rsidRDefault="00A31F01" w:rsidP="00A31F01">
      <w:pPr>
        <w:jc w:val="both"/>
        <w:rPr>
          <w:rFonts w:asciiTheme="majorHAnsi" w:hAnsiTheme="majorHAnsi" w:cstheme="majorHAnsi"/>
        </w:rPr>
      </w:pPr>
      <w:r>
        <w:rPr>
          <w:rFonts w:asciiTheme="majorHAnsi" w:hAnsiTheme="majorHAnsi" w:cstheme="majorHAnsi"/>
          <w:lang w:val="en-GB"/>
        </w:rPr>
        <w:t>By clicking on the "</w:t>
      </w:r>
      <w:proofErr w:type="spellStart"/>
      <w:r w:rsidR="00DF384C">
        <w:rPr>
          <w:rFonts w:asciiTheme="majorHAnsi" w:hAnsiTheme="majorHAnsi" w:cstheme="majorHAnsi"/>
          <w:lang w:val="en-GB"/>
        </w:rPr>
        <w:t>Podpiši</w:t>
      </w:r>
      <w:proofErr w:type="spellEnd"/>
      <w:r>
        <w:rPr>
          <w:rFonts w:asciiTheme="majorHAnsi" w:hAnsiTheme="majorHAnsi" w:cstheme="majorHAnsi"/>
          <w:lang w:val="en-GB"/>
        </w:rPr>
        <w:t>"</w:t>
      </w:r>
      <w:r w:rsidR="00DF384C">
        <w:rPr>
          <w:rFonts w:asciiTheme="majorHAnsi" w:hAnsiTheme="majorHAnsi" w:cstheme="majorHAnsi"/>
          <w:lang w:val="en-GB"/>
        </w:rPr>
        <w:t xml:space="preserve"> [Sign]</w:t>
      </w:r>
      <w:r>
        <w:rPr>
          <w:rFonts w:asciiTheme="majorHAnsi" w:hAnsiTheme="majorHAnsi" w:cstheme="majorHAnsi"/>
          <w:lang w:val="en-GB"/>
        </w:rPr>
        <w:t xml:space="preserve"> button, the portal redirects the user to "</w:t>
      </w:r>
      <w:proofErr w:type="spellStart"/>
      <w:r>
        <w:rPr>
          <w:rFonts w:asciiTheme="majorHAnsi" w:hAnsiTheme="majorHAnsi" w:cstheme="majorHAnsi"/>
          <w:lang w:val="en-GB"/>
        </w:rPr>
        <w:t>SiPASS</w:t>
      </w:r>
      <w:proofErr w:type="spellEnd"/>
      <w:r>
        <w:rPr>
          <w:rFonts w:asciiTheme="majorHAnsi" w:hAnsiTheme="majorHAnsi" w:cstheme="majorHAnsi"/>
          <w:lang w:val="en-GB"/>
        </w:rPr>
        <w:t xml:space="preserve">", which allows cloud-based signing. By entering your </w:t>
      </w:r>
      <w:proofErr w:type="spellStart"/>
      <w:r>
        <w:rPr>
          <w:rFonts w:asciiTheme="majorHAnsi" w:hAnsiTheme="majorHAnsi" w:cstheme="majorHAnsi"/>
          <w:lang w:val="en-GB"/>
        </w:rPr>
        <w:t>SiPASS</w:t>
      </w:r>
      <w:proofErr w:type="spellEnd"/>
      <w:r>
        <w:rPr>
          <w:rFonts w:asciiTheme="majorHAnsi" w:hAnsiTheme="majorHAnsi" w:cstheme="majorHAnsi"/>
          <w:lang w:val="en-GB"/>
        </w:rPr>
        <w:t xml:space="preserve"> password, you sign the application.</w:t>
      </w:r>
    </w:p>
    <w:p w14:paraId="053FE733" w14:textId="7F9546BF" w:rsidR="00E21830" w:rsidRDefault="00E21830" w:rsidP="00A31F01">
      <w:pPr>
        <w:jc w:val="both"/>
        <w:rPr>
          <w:rFonts w:asciiTheme="majorHAnsi" w:hAnsiTheme="majorHAnsi" w:cstheme="majorHAnsi"/>
        </w:rPr>
      </w:pPr>
    </w:p>
    <w:p w14:paraId="1CC80892" w14:textId="5FA73924" w:rsidR="00E21830" w:rsidRPr="00A31F01" w:rsidRDefault="00E21830" w:rsidP="00E21830">
      <w:pPr>
        <w:jc w:val="center"/>
        <w:rPr>
          <w:rFonts w:asciiTheme="majorHAnsi" w:hAnsiTheme="majorHAnsi" w:cstheme="majorHAnsi"/>
        </w:rPr>
      </w:pPr>
      <w:r>
        <w:rPr>
          <w:noProof/>
          <w:lang w:val="en-GB" w:eastAsia="en-GB"/>
        </w:rPr>
        <w:drawing>
          <wp:inline distT="0" distB="0" distL="0" distR="0" wp14:anchorId="2D480082" wp14:editId="3E483A51">
            <wp:extent cx="4229100" cy="5848350"/>
            <wp:effectExtent l="0" t="0" r="0" b="0"/>
            <wp:docPr id="226" name="Slik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29100" cy="5848350"/>
                    </a:xfrm>
                    <a:prstGeom prst="rect">
                      <a:avLst/>
                    </a:prstGeom>
                  </pic:spPr>
                </pic:pic>
              </a:graphicData>
            </a:graphic>
          </wp:inline>
        </w:drawing>
      </w:r>
    </w:p>
    <w:p w14:paraId="1FE62FC4" w14:textId="49F8AA63" w:rsidR="00E21830" w:rsidRPr="00E21830" w:rsidRDefault="00E21830" w:rsidP="00E21830">
      <w:pPr>
        <w:pStyle w:val="Napis"/>
        <w:jc w:val="center"/>
        <w:rPr>
          <w:rFonts w:asciiTheme="majorHAnsi" w:hAnsiTheme="majorHAnsi" w:cstheme="majorHAnsi"/>
        </w:rPr>
      </w:pPr>
      <w:bookmarkStart w:id="23" w:name="_Toc150950695"/>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9</w:t>
      </w:r>
      <w:r>
        <w:rPr>
          <w:rFonts w:asciiTheme="majorHAnsi" w:hAnsiTheme="majorHAnsi" w:cstheme="majorHAnsi"/>
          <w:lang w:val="en-GB"/>
        </w:rPr>
        <w:fldChar w:fldCharType="end"/>
      </w:r>
      <w:r>
        <w:rPr>
          <w:rFonts w:asciiTheme="majorHAnsi" w:hAnsiTheme="majorHAnsi" w:cstheme="majorHAnsi"/>
          <w:lang w:val="en-GB"/>
        </w:rPr>
        <w:t>: Electronic signature of the application</w:t>
      </w:r>
      <w:bookmarkEnd w:id="23"/>
    </w:p>
    <w:p w14:paraId="02145B16" w14:textId="0483E155" w:rsidR="00A31F01" w:rsidRPr="00A31F01" w:rsidRDefault="00A31F01" w:rsidP="00A31F01">
      <w:pPr>
        <w:jc w:val="both"/>
        <w:rPr>
          <w:rFonts w:asciiTheme="majorHAnsi" w:hAnsiTheme="majorHAnsi" w:cstheme="majorHAnsi"/>
        </w:rPr>
      </w:pPr>
      <w:r>
        <w:rPr>
          <w:rFonts w:asciiTheme="majorHAnsi" w:hAnsiTheme="majorHAnsi" w:cstheme="majorHAnsi"/>
          <w:lang w:val="en-GB"/>
        </w:rPr>
        <w:t>If you notice that you have made some mistake, by clicking on the "</w:t>
      </w:r>
      <w:proofErr w:type="spellStart"/>
      <w:r w:rsidR="00D702B8">
        <w:rPr>
          <w:rFonts w:asciiTheme="majorHAnsi" w:hAnsiTheme="majorHAnsi" w:cstheme="majorHAnsi"/>
          <w:lang w:val="en-GB"/>
        </w:rPr>
        <w:t>Nazaj</w:t>
      </w:r>
      <w:proofErr w:type="spellEnd"/>
      <w:r w:rsidR="00D702B8">
        <w:rPr>
          <w:rFonts w:asciiTheme="majorHAnsi" w:hAnsiTheme="majorHAnsi" w:cstheme="majorHAnsi"/>
          <w:lang w:val="en-GB"/>
        </w:rPr>
        <w:t xml:space="preserve"> </w:t>
      </w:r>
      <w:proofErr w:type="spellStart"/>
      <w:r w:rsidR="00D702B8">
        <w:rPr>
          <w:rFonts w:asciiTheme="majorHAnsi" w:hAnsiTheme="majorHAnsi" w:cstheme="majorHAnsi"/>
          <w:lang w:val="en-GB"/>
        </w:rPr>
        <w:t>na</w:t>
      </w:r>
      <w:proofErr w:type="spellEnd"/>
      <w:r w:rsidR="00D702B8">
        <w:rPr>
          <w:rFonts w:asciiTheme="majorHAnsi" w:hAnsiTheme="majorHAnsi" w:cstheme="majorHAnsi"/>
          <w:lang w:val="en-GB"/>
        </w:rPr>
        <w:t xml:space="preserve"> </w:t>
      </w:r>
      <w:proofErr w:type="spellStart"/>
      <w:r w:rsidR="00D702B8">
        <w:rPr>
          <w:rFonts w:asciiTheme="majorHAnsi" w:hAnsiTheme="majorHAnsi" w:cstheme="majorHAnsi"/>
          <w:lang w:val="en-GB"/>
        </w:rPr>
        <w:t>obrazec</w:t>
      </w:r>
      <w:proofErr w:type="spellEnd"/>
      <w:r>
        <w:rPr>
          <w:rFonts w:asciiTheme="majorHAnsi" w:hAnsiTheme="majorHAnsi" w:cstheme="majorHAnsi"/>
          <w:lang w:val="en-GB"/>
        </w:rPr>
        <w:t xml:space="preserve">" </w:t>
      </w:r>
      <w:r w:rsidR="00D702B8">
        <w:rPr>
          <w:rFonts w:asciiTheme="majorHAnsi" w:hAnsiTheme="majorHAnsi" w:cstheme="majorHAnsi"/>
          <w:lang w:val="en-GB"/>
        </w:rPr>
        <w:t xml:space="preserve">[Back to form] </w:t>
      </w:r>
      <w:r>
        <w:rPr>
          <w:rFonts w:asciiTheme="majorHAnsi" w:hAnsiTheme="majorHAnsi" w:cstheme="majorHAnsi"/>
          <w:lang w:val="en-GB"/>
        </w:rPr>
        <w:t>button you can return to the form and correct the mistake. You can also print the application before signing it.</w:t>
      </w:r>
    </w:p>
    <w:p w14:paraId="61F70194" w14:textId="77777777" w:rsidR="00A31F01" w:rsidRPr="00A31F01" w:rsidRDefault="00A31F01" w:rsidP="00A31F01">
      <w:pPr>
        <w:rPr>
          <w:rFonts w:asciiTheme="majorHAnsi" w:hAnsiTheme="majorHAnsi" w:cstheme="majorHAnsi"/>
        </w:rPr>
      </w:pPr>
      <w:r>
        <w:rPr>
          <w:rFonts w:asciiTheme="majorHAnsi" w:hAnsiTheme="majorHAnsi" w:cstheme="majorHAnsi"/>
          <w:lang w:val="en-GB"/>
        </w:rPr>
        <w:t>The procedure proceeds to the payment of the fee.</w:t>
      </w:r>
    </w:p>
    <w:p w14:paraId="5C047983" w14:textId="77777777" w:rsidR="00A31F01" w:rsidRPr="00A31F01" w:rsidRDefault="00A31F01" w:rsidP="00A31F01"/>
    <w:p w14:paraId="32B672E7" w14:textId="77777777" w:rsidR="00A31F01" w:rsidRPr="00A31F01" w:rsidRDefault="00A31F01" w:rsidP="00A31F01"/>
    <w:p w14:paraId="1C62D95E" w14:textId="4739F2A9" w:rsidR="00A31F01" w:rsidRDefault="00A31F01" w:rsidP="00A31F01">
      <w:r>
        <w:rPr>
          <w:lang w:val="en-GB"/>
        </w:rPr>
        <w:br w:type="page"/>
      </w:r>
    </w:p>
    <w:p w14:paraId="151F0DB8" w14:textId="77777777" w:rsidR="00E21830" w:rsidRPr="00A31F01" w:rsidRDefault="00E21830" w:rsidP="00A31F01"/>
    <w:p w14:paraId="1739AFA3" w14:textId="04270F4E" w:rsidR="00A31F01" w:rsidRPr="00A31F01" w:rsidRDefault="00A31F01" w:rsidP="00A31F01">
      <w:pPr>
        <w:numPr>
          <w:ilvl w:val="0"/>
          <w:numId w:val="3"/>
        </w:numPr>
        <w:contextualSpacing/>
        <w:rPr>
          <w:b/>
        </w:rPr>
      </w:pPr>
      <w:r>
        <w:rPr>
          <w:b/>
          <w:bCs/>
          <w:lang w:val="en-GB"/>
        </w:rPr>
        <w:t>Step: Electronic payment</w:t>
      </w:r>
    </w:p>
    <w:p w14:paraId="1B13B471" w14:textId="77777777" w:rsidR="00A31F01" w:rsidRPr="00A31F01" w:rsidRDefault="00A31F01" w:rsidP="00A31F01">
      <w:pPr>
        <w:ind w:left="720"/>
        <w:contextualSpacing/>
      </w:pPr>
    </w:p>
    <w:p w14:paraId="5DFE1DAE" w14:textId="77777777" w:rsidR="00A31F01" w:rsidRPr="0053511E" w:rsidRDefault="00A31F01" w:rsidP="0053511E">
      <w:pPr>
        <w:jc w:val="both"/>
        <w:rPr>
          <w:rFonts w:asciiTheme="majorHAnsi" w:hAnsiTheme="majorHAnsi" w:cstheme="majorHAnsi"/>
          <w:lang w:val="en-GB"/>
        </w:rPr>
      </w:pPr>
      <w:r w:rsidRPr="0053511E">
        <w:rPr>
          <w:rFonts w:asciiTheme="majorHAnsi" w:hAnsiTheme="majorHAnsi" w:cstheme="majorHAnsi"/>
          <w:lang w:val="en-GB"/>
        </w:rPr>
        <w:t xml:space="preserve">The Payment of Costs of Procedure step displays the amount of the charge and payment details. </w:t>
      </w:r>
    </w:p>
    <w:p w14:paraId="78C572C0" w14:textId="77777777" w:rsidR="00A31F01" w:rsidRPr="0053511E" w:rsidRDefault="00A31F01" w:rsidP="0053511E">
      <w:pPr>
        <w:jc w:val="both"/>
        <w:rPr>
          <w:rFonts w:asciiTheme="majorHAnsi" w:hAnsiTheme="majorHAnsi" w:cstheme="majorHAnsi"/>
          <w:lang w:val="en-GB"/>
        </w:rPr>
      </w:pPr>
      <w:r w:rsidRPr="0053511E">
        <w:rPr>
          <w:rFonts w:asciiTheme="majorHAnsi" w:hAnsiTheme="majorHAnsi" w:cstheme="majorHAnsi"/>
          <w:lang w:val="en-GB"/>
        </w:rPr>
        <w:t>Before you pay, check the amount calculated by the portal. The amount is linked to the number of units you are applying for. If you are registering a list, the amount is linked to the list total, which is the product of the registered business units and the fee (tariff number 3 – EUR 18.10).</w:t>
      </w:r>
    </w:p>
    <w:p w14:paraId="49D02816" w14:textId="77777777" w:rsidR="00A31F01" w:rsidRPr="00A31F01" w:rsidRDefault="00A31F01" w:rsidP="00A31F01"/>
    <w:p w14:paraId="519EA30A" w14:textId="77777777" w:rsidR="00A31F01" w:rsidRPr="00A31F01" w:rsidRDefault="00A31F01" w:rsidP="00A31F01">
      <w:pPr>
        <w:jc w:val="center"/>
      </w:pPr>
      <w:r>
        <w:rPr>
          <w:noProof/>
          <w:lang w:val="en-GB" w:eastAsia="en-GB"/>
        </w:rPr>
        <w:drawing>
          <wp:inline distT="0" distB="0" distL="0" distR="0" wp14:anchorId="58420356" wp14:editId="7786EF5A">
            <wp:extent cx="4533900" cy="154305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51786"/>
                    <a:stretch/>
                  </pic:blipFill>
                  <pic:spPr bwMode="auto">
                    <a:xfrm>
                      <a:off x="0" y="0"/>
                      <a:ext cx="4533900" cy="1543050"/>
                    </a:xfrm>
                    <a:prstGeom prst="rect">
                      <a:avLst/>
                    </a:prstGeom>
                    <a:ln>
                      <a:noFill/>
                    </a:ln>
                    <a:extLst>
                      <a:ext uri="{53640926-AAD7-44D8-BBD7-CCE9431645EC}">
                        <a14:shadowObscured xmlns:a14="http://schemas.microsoft.com/office/drawing/2010/main"/>
                      </a:ext>
                    </a:extLst>
                  </pic:spPr>
                </pic:pic>
              </a:graphicData>
            </a:graphic>
          </wp:inline>
        </w:drawing>
      </w:r>
    </w:p>
    <w:p w14:paraId="4DE1A8AC" w14:textId="77777777" w:rsidR="00A31F01" w:rsidRPr="00A31F01" w:rsidRDefault="00A31F01" w:rsidP="00A31F01">
      <w:pPr>
        <w:jc w:val="center"/>
      </w:pPr>
      <w:r>
        <w:rPr>
          <w:noProof/>
          <w:lang w:val="en-GB" w:eastAsia="en-GB"/>
        </w:rPr>
        <w:drawing>
          <wp:inline distT="0" distB="0" distL="0" distR="0" wp14:anchorId="0E994C3B" wp14:editId="2A0E22B7">
            <wp:extent cx="4476750" cy="1990725"/>
            <wp:effectExtent l="0" t="0" r="0" b="952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76750" cy="1990725"/>
                    </a:xfrm>
                    <a:prstGeom prst="rect">
                      <a:avLst/>
                    </a:prstGeom>
                  </pic:spPr>
                </pic:pic>
              </a:graphicData>
            </a:graphic>
          </wp:inline>
        </w:drawing>
      </w:r>
    </w:p>
    <w:p w14:paraId="6510B9DB" w14:textId="13442B50" w:rsidR="00A31F01" w:rsidRPr="00A31F01" w:rsidRDefault="003E727F" w:rsidP="003E727F">
      <w:pPr>
        <w:pStyle w:val="Napis"/>
        <w:jc w:val="center"/>
        <w:rPr>
          <w:rFonts w:asciiTheme="majorHAnsi" w:hAnsiTheme="majorHAnsi" w:cstheme="majorHAnsi"/>
        </w:rPr>
      </w:pPr>
      <w:bookmarkStart w:id="24" w:name="_Toc150950696"/>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10</w:t>
      </w:r>
      <w:r>
        <w:rPr>
          <w:rFonts w:asciiTheme="majorHAnsi" w:hAnsiTheme="majorHAnsi" w:cstheme="majorHAnsi"/>
          <w:lang w:val="en-GB"/>
        </w:rPr>
        <w:fldChar w:fldCharType="end"/>
      </w:r>
      <w:r>
        <w:rPr>
          <w:rFonts w:asciiTheme="majorHAnsi" w:hAnsiTheme="majorHAnsi" w:cstheme="majorHAnsi"/>
          <w:lang w:val="en-GB"/>
        </w:rPr>
        <w:t>: Read-out of payment details (individual unit registration)</w:t>
      </w:r>
      <w:bookmarkEnd w:id="24"/>
    </w:p>
    <w:p w14:paraId="4DB6EB90" w14:textId="77777777" w:rsidR="00A31F01" w:rsidRPr="00A31F01" w:rsidRDefault="00A31F01" w:rsidP="00A31F01">
      <w:pPr>
        <w:jc w:val="center"/>
      </w:pPr>
      <w:r>
        <w:rPr>
          <w:noProof/>
          <w:lang w:val="en-GB" w:eastAsia="en-GB"/>
        </w:rPr>
        <w:drawing>
          <wp:inline distT="0" distB="0" distL="0" distR="0" wp14:anchorId="7B56918E" wp14:editId="431AF4F0">
            <wp:extent cx="4772025" cy="1628775"/>
            <wp:effectExtent l="0" t="0" r="9525"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72025" cy="1628775"/>
                    </a:xfrm>
                    <a:prstGeom prst="rect">
                      <a:avLst/>
                    </a:prstGeom>
                  </pic:spPr>
                </pic:pic>
              </a:graphicData>
            </a:graphic>
          </wp:inline>
        </w:drawing>
      </w:r>
    </w:p>
    <w:p w14:paraId="7D77C774" w14:textId="330D4C03" w:rsidR="00A31F01" w:rsidRPr="00A31F01" w:rsidRDefault="003E727F" w:rsidP="003E727F">
      <w:pPr>
        <w:pStyle w:val="Napis"/>
        <w:jc w:val="center"/>
        <w:rPr>
          <w:rFonts w:asciiTheme="majorHAnsi" w:hAnsiTheme="majorHAnsi" w:cstheme="majorHAnsi"/>
        </w:rPr>
      </w:pPr>
      <w:bookmarkStart w:id="25" w:name="_Toc150950697"/>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11</w:t>
      </w:r>
      <w:r>
        <w:rPr>
          <w:rFonts w:asciiTheme="majorHAnsi" w:hAnsiTheme="majorHAnsi" w:cstheme="majorHAnsi"/>
          <w:lang w:val="en-GB"/>
        </w:rPr>
        <w:fldChar w:fldCharType="end"/>
      </w:r>
      <w:r>
        <w:rPr>
          <w:rFonts w:asciiTheme="majorHAnsi" w:hAnsiTheme="majorHAnsi" w:cstheme="majorHAnsi"/>
          <w:lang w:val="en-GB"/>
        </w:rPr>
        <w:t>: Read-out of payment details (customising the list)</w:t>
      </w:r>
      <w:bookmarkEnd w:id="25"/>
    </w:p>
    <w:p w14:paraId="772BACAA" w14:textId="77777777" w:rsidR="00A31F01" w:rsidRPr="00A31F01" w:rsidRDefault="00A31F01" w:rsidP="00A31F01">
      <w:pPr>
        <w:jc w:val="center"/>
      </w:pPr>
    </w:p>
    <w:p w14:paraId="02FC9E16" w14:textId="77777777" w:rsidR="00D702B8" w:rsidRDefault="00D702B8">
      <w:pPr>
        <w:rPr>
          <w:rFonts w:asciiTheme="majorHAnsi" w:hAnsiTheme="majorHAnsi" w:cstheme="majorHAnsi"/>
          <w:lang w:val="en-GB"/>
        </w:rPr>
      </w:pPr>
      <w:r>
        <w:rPr>
          <w:rFonts w:asciiTheme="majorHAnsi" w:hAnsiTheme="majorHAnsi" w:cstheme="majorHAnsi"/>
          <w:lang w:val="en-GB"/>
        </w:rPr>
        <w:br w:type="page"/>
      </w:r>
    </w:p>
    <w:p w14:paraId="0AB81EEB" w14:textId="77777777" w:rsidR="00D702B8" w:rsidRDefault="00D702B8" w:rsidP="00A31F01">
      <w:pPr>
        <w:rPr>
          <w:rFonts w:asciiTheme="majorHAnsi" w:hAnsiTheme="majorHAnsi" w:cstheme="majorHAnsi"/>
          <w:lang w:val="en-GB"/>
        </w:rPr>
      </w:pPr>
    </w:p>
    <w:p w14:paraId="618BFBF4" w14:textId="30496518" w:rsidR="00A31F01" w:rsidRPr="00A31F01" w:rsidRDefault="00A31F01" w:rsidP="00A31F01">
      <w:pPr>
        <w:rPr>
          <w:rFonts w:asciiTheme="majorHAnsi" w:hAnsiTheme="majorHAnsi" w:cstheme="majorHAnsi"/>
        </w:rPr>
      </w:pPr>
      <w:r>
        <w:rPr>
          <w:rFonts w:asciiTheme="majorHAnsi" w:hAnsiTheme="majorHAnsi" w:cstheme="majorHAnsi"/>
          <w:lang w:val="en-GB"/>
        </w:rPr>
        <w:t xml:space="preserve">Selection of payment method: </w:t>
      </w:r>
    </w:p>
    <w:p w14:paraId="08AB538F" w14:textId="77777777" w:rsidR="003E727F" w:rsidRDefault="00A31F01" w:rsidP="0053511E">
      <w:pPr>
        <w:numPr>
          <w:ilvl w:val="0"/>
          <w:numId w:val="7"/>
        </w:numPr>
        <w:contextualSpacing/>
        <w:jc w:val="both"/>
      </w:pPr>
      <w:r>
        <w:rPr>
          <w:rFonts w:asciiTheme="majorHAnsi" w:hAnsiTheme="majorHAnsi"/>
          <w:lang w:val="en-GB"/>
        </w:rPr>
        <w:t xml:space="preserve">This payment method allows you to print out the universal payment order and pay the charges at your bank, enclosing a receipt. If the payment cannot be made in a short time, by clicking on the </w:t>
      </w:r>
      <w:r>
        <w:rPr>
          <w:lang w:val="en-GB"/>
        </w:rPr>
        <w:t xml:space="preserve"> </w:t>
      </w:r>
    </w:p>
    <w:p w14:paraId="524DA5C4" w14:textId="178988B8" w:rsidR="00A31F01" w:rsidRPr="003E727F" w:rsidRDefault="00A31F01" w:rsidP="0053511E">
      <w:pPr>
        <w:pStyle w:val="Odstavekseznama"/>
        <w:numPr>
          <w:ilvl w:val="0"/>
          <w:numId w:val="7"/>
        </w:numPr>
        <w:jc w:val="both"/>
        <w:rPr>
          <w:rFonts w:asciiTheme="majorHAnsi" w:hAnsiTheme="majorHAnsi" w:cstheme="majorHAnsi"/>
        </w:rPr>
      </w:pPr>
      <w:r>
        <w:rPr>
          <w:rFonts w:asciiTheme="majorHAnsi" w:hAnsiTheme="majorHAnsi"/>
          <w:lang w:val="en-GB"/>
        </w:rPr>
        <w:t>"</w:t>
      </w:r>
      <w:proofErr w:type="spellStart"/>
      <w:r w:rsidR="00D702B8">
        <w:rPr>
          <w:rFonts w:asciiTheme="majorHAnsi" w:hAnsiTheme="majorHAnsi"/>
          <w:lang w:val="en-GB"/>
        </w:rPr>
        <w:t>Shrani</w:t>
      </w:r>
      <w:proofErr w:type="spellEnd"/>
      <w:r w:rsidR="00D702B8">
        <w:rPr>
          <w:rFonts w:asciiTheme="majorHAnsi" w:hAnsiTheme="majorHAnsi"/>
          <w:lang w:val="en-GB"/>
        </w:rPr>
        <w:t xml:space="preserve"> in </w:t>
      </w:r>
      <w:proofErr w:type="spellStart"/>
      <w:r w:rsidR="00D702B8">
        <w:rPr>
          <w:rFonts w:asciiTheme="majorHAnsi" w:hAnsiTheme="majorHAnsi"/>
          <w:lang w:val="en-GB"/>
        </w:rPr>
        <w:t>zapri</w:t>
      </w:r>
      <w:proofErr w:type="spellEnd"/>
      <w:r>
        <w:rPr>
          <w:rFonts w:asciiTheme="majorHAnsi" w:hAnsiTheme="majorHAnsi"/>
          <w:lang w:val="en-GB"/>
        </w:rPr>
        <w:t>"</w:t>
      </w:r>
      <w:r w:rsidR="00D702B8">
        <w:rPr>
          <w:rFonts w:asciiTheme="majorHAnsi" w:hAnsiTheme="majorHAnsi"/>
          <w:lang w:val="en-GB"/>
        </w:rPr>
        <w:t xml:space="preserve"> [Save and close]</w:t>
      </w:r>
      <w:r>
        <w:rPr>
          <w:rFonts w:asciiTheme="majorHAnsi" w:hAnsiTheme="majorHAnsi"/>
          <w:lang w:val="en-GB"/>
        </w:rPr>
        <w:t xml:space="preserve"> link you interrupt the procedure and resume it after the payment has been made. To proceed, you need proof of payment, which you can attach in image (JPEG, PNG, TIFF) or PDF format. </w:t>
      </w:r>
    </w:p>
    <w:p w14:paraId="07DD4026" w14:textId="77777777" w:rsidR="00A31F01" w:rsidRPr="00A31F01" w:rsidRDefault="00A31F01" w:rsidP="00A31F01">
      <w:pPr>
        <w:jc w:val="center"/>
      </w:pPr>
      <w:r>
        <w:rPr>
          <w:noProof/>
          <w:lang w:val="en-GB" w:eastAsia="en-GB"/>
        </w:rPr>
        <w:drawing>
          <wp:inline distT="0" distB="0" distL="0" distR="0" wp14:anchorId="7C337ADE" wp14:editId="23A4A072">
            <wp:extent cx="4410075" cy="1803712"/>
            <wp:effectExtent l="0" t="0" r="0" b="635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18634" cy="1807213"/>
                    </a:xfrm>
                    <a:prstGeom prst="rect">
                      <a:avLst/>
                    </a:prstGeom>
                  </pic:spPr>
                </pic:pic>
              </a:graphicData>
            </a:graphic>
          </wp:inline>
        </w:drawing>
      </w:r>
    </w:p>
    <w:p w14:paraId="4DF2B384" w14:textId="45083555" w:rsidR="00A31F01" w:rsidRPr="00A31F01" w:rsidRDefault="003E727F" w:rsidP="003E727F">
      <w:pPr>
        <w:pStyle w:val="Napis"/>
        <w:jc w:val="center"/>
        <w:rPr>
          <w:rFonts w:asciiTheme="majorHAnsi" w:hAnsiTheme="majorHAnsi" w:cstheme="majorHAnsi"/>
        </w:rPr>
      </w:pPr>
      <w:bookmarkStart w:id="26" w:name="_Toc520114255"/>
      <w:bookmarkStart w:id="27" w:name="_Toc150950698"/>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12</w:t>
      </w:r>
      <w:r>
        <w:rPr>
          <w:rFonts w:asciiTheme="majorHAnsi" w:hAnsiTheme="majorHAnsi" w:cstheme="majorHAnsi"/>
          <w:lang w:val="en-GB"/>
        </w:rPr>
        <w:fldChar w:fldCharType="end"/>
      </w:r>
      <w:r>
        <w:rPr>
          <w:rFonts w:asciiTheme="majorHAnsi" w:hAnsiTheme="majorHAnsi" w:cstheme="majorHAnsi"/>
          <w:lang w:val="en-GB"/>
        </w:rPr>
        <w:t xml:space="preserve">: </w:t>
      </w:r>
      <w:bookmarkEnd w:id="26"/>
      <w:r>
        <w:rPr>
          <w:rFonts w:asciiTheme="majorHAnsi" w:hAnsiTheme="majorHAnsi" w:cstheme="majorHAnsi"/>
          <w:lang w:val="en-GB"/>
        </w:rPr>
        <w:t>Payment method</w:t>
      </w:r>
      <w:bookmarkEnd w:id="27"/>
    </w:p>
    <w:p w14:paraId="72DDB441" w14:textId="491C5083" w:rsidR="00A31F01" w:rsidRPr="00A31F01" w:rsidRDefault="00A31F01" w:rsidP="0053511E">
      <w:pPr>
        <w:numPr>
          <w:ilvl w:val="0"/>
          <w:numId w:val="7"/>
        </w:numPr>
        <w:contextualSpacing/>
        <w:jc w:val="both"/>
        <w:rPr>
          <w:rFonts w:asciiTheme="majorHAnsi" w:hAnsiTheme="majorHAnsi" w:cstheme="majorHAnsi"/>
        </w:rPr>
      </w:pPr>
      <w:r>
        <w:rPr>
          <w:rFonts w:asciiTheme="majorHAnsi" w:hAnsiTheme="majorHAnsi" w:cstheme="majorHAnsi"/>
          <w:lang w:val="en-GB"/>
        </w:rPr>
        <w:t>The second payment method, the "</w:t>
      </w:r>
      <w:proofErr w:type="spellStart"/>
      <w:r w:rsidR="00D702B8">
        <w:rPr>
          <w:rFonts w:asciiTheme="majorHAnsi" w:hAnsiTheme="majorHAnsi" w:cstheme="majorHAnsi"/>
          <w:lang w:val="en-GB"/>
        </w:rPr>
        <w:t>Elektronsko</w:t>
      </w:r>
      <w:proofErr w:type="spellEnd"/>
      <w:r w:rsidR="00D702B8">
        <w:rPr>
          <w:rFonts w:asciiTheme="majorHAnsi" w:hAnsiTheme="majorHAnsi" w:cstheme="majorHAnsi"/>
          <w:lang w:val="en-GB"/>
        </w:rPr>
        <w:t xml:space="preserve"> </w:t>
      </w:r>
      <w:proofErr w:type="spellStart"/>
      <w:r w:rsidR="00D702B8">
        <w:rPr>
          <w:rFonts w:asciiTheme="majorHAnsi" w:hAnsiTheme="majorHAnsi" w:cstheme="majorHAnsi"/>
          <w:lang w:val="en-GB"/>
        </w:rPr>
        <w:t>plačilo</w:t>
      </w:r>
      <w:proofErr w:type="spellEnd"/>
      <w:r>
        <w:rPr>
          <w:rFonts w:asciiTheme="majorHAnsi" w:hAnsiTheme="majorHAnsi" w:cstheme="majorHAnsi"/>
          <w:lang w:val="en-GB"/>
        </w:rPr>
        <w:t>"</w:t>
      </w:r>
      <w:r w:rsidR="00D702B8">
        <w:rPr>
          <w:rFonts w:asciiTheme="majorHAnsi" w:hAnsiTheme="majorHAnsi" w:cstheme="majorHAnsi"/>
          <w:lang w:val="en-GB"/>
        </w:rPr>
        <w:t xml:space="preserve"> [Electronic payment]</w:t>
      </w:r>
      <w:r>
        <w:rPr>
          <w:rFonts w:asciiTheme="majorHAnsi" w:hAnsiTheme="majorHAnsi" w:cstheme="majorHAnsi"/>
          <w:lang w:val="en-GB"/>
        </w:rPr>
        <w:t xml:space="preserve"> allows the user to pay charges electronically via the </w:t>
      </w:r>
      <w:proofErr w:type="spellStart"/>
      <w:r>
        <w:rPr>
          <w:rFonts w:asciiTheme="majorHAnsi" w:hAnsiTheme="majorHAnsi" w:cstheme="majorHAnsi"/>
          <w:lang w:val="en-GB"/>
        </w:rPr>
        <w:t>eUJP</w:t>
      </w:r>
      <w:proofErr w:type="spellEnd"/>
      <w:r>
        <w:rPr>
          <w:rFonts w:asciiTheme="majorHAnsi" w:hAnsiTheme="majorHAnsi" w:cstheme="majorHAnsi"/>
          <w:lang w:val="en-GB"/>
        </w:rPr>
        <w:t xml:space="preserve"> system. The </w:t>
      </w:r>
      <w:proofErr w:type="spellStart"/>
      <w:r>
        <w:rPr>
          <w:rFonts w:asciiTheme="majorHAnsi" w:hAnsiTheme="majorHAnsi" w:cstheme="majorHAnsi"/>
          <w:lang w:val="en-GB"/>
        </w:rPr>
        <w:t>eUJP</w:t>
      </w:r>
      <w:proofErr w:type="spellEnd"/>
      <w:r>
        <w:rPr>
          <w:rFonts w:asciiTheme="majorHAnsi" w:hAnsiTheme="majorHAnsi" w:cstheme="majorHAnsi"/>
          <w:lang w:val="en-GB"/>
        </w:rPr>
        <w:t xml:space="preserve"> system supports card payments, mobile </w:t>
      </w:r>
      <w:proofErr w:type="gramStart"/>
      <w:r>
        <w:rPr>
          <w:rFonts w:asciiTheme="majorHAnsi" w:hAnsiTheme="majorHAnsi" w:cstheme="majorHAnsi"/>
          <w:lang w:val="en-GB"/>
        </w:rPr>
        <w:t>payments</w:t>
      </w:r>
      <w:proofErr w:type="gramEnd"/>
      <w:r>
        <w:rPr>
          <w:rFonts w:asciiTheme="majorHAnsi" w:hAnsiTheme="majorHAnsi" w:cstheme="majorHAnsi"/>
          <w:lang w:val="en-GB"/>
        </w:rPr>
        <w:t xml:space="preserve"> and online banking.</w:t>
      </w:r>
    </w:p>
    <w:p w14:paraId="3E5911A2" w14:textId="7CEA1DEB" w:rsidR="00A31F01" w:rsidRPr="00A31F01" w:rsidRDefault="00A31F01" w:rsidP="00A31F01">
      <w:pPr>
        <w:rPr>
          <w:rFonts w:asciiTheme="majorHAnsi" w:hAnsiTheme="majorHAnsi" w:cstheme="majorHAnsi"/>
        </w:rPr>
      </w:pPr>
      <w:r>
        <w:rPr>
          <w:rFonts w:asciiTheme="majorHAnsi" w:hAnsiTheme="majorHAnsi" w:cstheme="majorHAnsi"/>
          <w:lang w:val="en-GB"/>
        </w:rPr>
        <w:t>To proceed with the payment, click on "</w:t>
      </w:r>
      <w:proofErr w:type="spellStart"/>
      <w:r w:rsidR="00D702B8">
        <w:rPr>
          <w:rFonts w:asciiTheme="majorHAnsi" w:hAnsiTheme="majorHAnsi" w:cstheme="majorHAnsi"/>
          <w:lang w:val="en-GB"/>
        </w:rPr>
        <w:t>Plačaj</w:t>
      </w:r>
      <w:proofErr w:type="spellEnd"/>
      <w:r w:rsidR="00D702B8">
        <w:rPr>
          <w:rFonts w:asciiTheme="majorHAnsi" w:hAnsiTheme="majorHAnsi" w:cstheme="majorHAnsi"/>
          <w:lang w:val="en-GB"/>
        </w:rPr>
        <w:t xml:space="preserve"> </w:t>
      </w:r>
      <w:proofErr w:type="spellStart"/>
      <w:r w:rsidR="00D702B8">
        <w:rPr>
          <w:rFonts w:asciiTheme="majorHAnsi" w:hAnsiTheme="majorHAnsi" w:cstheme="majorHAnsi"/>
          <w:lang w:val="en-GB"/>
        </w:rPr>
        <w:t>elektronsko</w:t>
      </w:r>
      <w:proofErr w:type="spellEnd"/>
      <w:r>
        <w:rPr>
          <w:rFonts w:asciiTheme="majorHAnsi" w:hAnsiTheme="majorHAnsi" w:cstheme="majorHAnsi"/>
          <w:lang w:val="en-GB"/>
        </w:rPr>
        <w:t>"</w:t>
      </w:r>
      <w:r w:rsidR="00D702B8">
        <w:rPr>
          <w:rFonts w:asciiTheme="majorHAnsi" w:hAnsiTheme="majorHAnsi" w:cstheme="majorHAnsi"/>
          <w:lang w:val="en-GB"/>
        </w:rPr>
        <w:t xml:space="preserve"> [Pay electronically]</w:t>
      </w:r>
      <w:r>
        <w:rPr>
          <w:rFonts w:asciiTheme="majorHAnsi" w:hAnsiTheme="majorHAnsi" w:cstheme="majorHAnsi"/>
          <w:lang w:val="en-GB"/>
        </w:rPr>
        <w:t>.</w:t>
      </w:r>
    </w:p>
    <w:p w14:paraId="7A063C9B" w14:textId="77777777" w:rsidR="00A31F01" w:rsidRPr="00A31F01" w:rsidRDefault="00A31F01" w:rsidP="00A31F01">
      <w:pPr>
        <w:jc w:val="center"/>
      </w:pPr>
      <w:r>
        <w:rPr>
          <w:noProof/>
          <w:lang w:val="en-GB" w:eastAsia="en-GB"/>
        </w:rPr>
        <w:drawing>
          <wp:inline distT="0" distB="0" distL="0" distR="0" wp14:anchorId="644EDDD7" wp14:editId="7080D54C">
            <wp:extent cx="4000500" cy="3683881"/>
            <wp:effectExtent l="0" t="0" r="0" b="0"/>
            <wp:docPr id="224" name="Slik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10637" cy="3693216"/>
                    </a:xfrm>
                    <a:prstGeom prst="rect">
                      <a:avLst/>
                    </a:prstGeom>
                  </pic:spPr>
                </pic:pic>
              </a:graphicData>
            </a:graphic>
          </wp:inline>
        </w:drawing>
      </w:r>
    </w:p>
    <w:p w14:paraId="5C4FEE75" w14:textId="7E0750EF" w:rsidR="00A31F01" w:rsidRPr="00A31F01" w:rsidRDefault="003E727F" w:rsidP="003E727F">
      <w:pPr>
        <w:pStyle w:val="Napis"/>
        <w:jc w:val="center"/>
        <w:rPr>
          <w:rFonts w:asciiTheme="majorHAnsi" w:hAnsiTheme="majorHAnsi" w:cstheme="majorHAnsi"/>
        </w:rPr>
      </w:pPr>
      <w:bookmarkStart w:id="28" w:name="_Toc520114256"/>
      <w:bookmarkStart w:id="29" w:name="_Toc150950699"/>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13</w:t>
      </w:r>
      <w:r>
        <w:rPr>
          <w:rFonts w:asciiTheme="majorHAnsi" w:hAnsiTheme="majorHAnsi" w:cstheme="majorHAnsi"/>
          <w:lang w:val="en-GB"/>
        </w:rPr>
        <w:fldChar w:fldCharType="end"/>
      </w:r>
      <w:r>
        <w:rPr>
          <w:rFonts w:asciiTheme="majorHAnsi" w:hAnsiTheme="majorHAnsi" w:cstheme="majorHAnsi"/>
          <w:lang w:val="en-GB"/>
        </w:rPr>
        <w:t>UJP – Amount and selection of payment method</w:t>
      </w:r>
      <w:bookmarkEnd w:id="28"/>
      <w:bookmarkEnd w:id="29"/>
    </w:p>
    <w:p w14:paraId="56963F30" w14:textId="77777777" w:rsidR="002F28E2" w:rsidRDefault="002F28E2" w:rsidP="00A31F01"/>
    <w:p w14:paraId="017BEAEE" w14:textId="2FFE4848" w:rsidR="00A31F01" w:rsidRPr="00A31F01" w:rsidRDefault="00A31F01" w:rsidP="0053511E">
      <w:pPr>
        <w:jc w:val="both"/>
        <w:rPr>
          <w:rFonts w:asciiTheme="majorHAnsi" w:hAnsiTheme="majorHAnsi" w:cstheme="majorHAnsi"/>
        </w:rPr>
      </w:pPr>
      <w:r>
        <w:rPr>
          <w:rFonts w:asciiTheme="majorHAnsi" w:hAnsiTheme="majorHAnsi" w:cstheme="majorHAnsi"/>
          <w:lang w:val="en-GB"/>
        </w:rPr>
        <w:t xml:space="preserve">The portal directs you to the UJP e-payment service page, which offers various forms of payment. </w:t>
      </w:r>
      <w:r>
        <w:rPr>
          <w:rFonts w:asciiTheme="majorHAnsi" w:hAnsiTheme="majorHAnsi" w:cstheme="majorHAnsi"/>
          <w:i/>
          <w:iCs/>
          <w:lang w:val="en-GB"/>
        </w:rPr>
        <w:t>Select the most suitable one and fill in the details.</w:t>
      </w:r>
      <w:r>
        <w:rPr>
          <w:rFonts w:asciiTheme="majorHAnsi" w:hAnsiTheme="majorHAnsi" w:cstheme="majorHAnsi"/>
          <w:lang w:val="en-GB"/>
        </w:rPr>
        <w:t xml:space="preserve"> If you want to receive an anonymous invoice, tick the checkbox "</w:t>
      </w:r>
      <w:proofErr w:type="spellStart"/>
      <w:r w:rsidR="00D702B8">
        <w:rPr>
          <w:rFonts w:asciiTheme="majorHAnsi" w:hAnsiTheme="majorHAnsi" w:cstheme="majorHAnsi"/>
          <w:lang w:val="en-GB"/>
        </w:rPr>
        <w:t>Označite</w:t>
      </w:r>
      <w:proofErr w:type="spellEnd"/>
      <w:r w:rsidR="00D702B8">
        <w:rPr>
          <w:rFonts w:asciiTheme="majorHAnsi" w:hAnsiTheme="majorHAnsi" w:cstheme="majorHAnsi"/>
          <w:lang w:val="en-GB"/>
        </w:rPr>
        <w:t xml:space="preserve"> in </w:t>
      </w:r>
      <w:proofErr w:type="spellStart"/>
      <w:r w:rsidR="00D702B8">
        <w:rPr>
          <w:rFonts w:asciiTheme="majorHAnsi" w:hAnsiTheme="majorHAnsi" w:cstheme="majorHAnsi"/>
          <w:lang w:val="en-GB"/>
        </w:rPr>
        <w:t>izpolnite</w:t>
      </w:r>
      <w:proofErr w:type="spellEnd"/>
      <w:r w:rsidR="00D702B8">
        <w:rPr>
          <w:rFonts w:asciiTheme="majorHAnsi" w:hAnsiTheme="majorHAnsi" w:cstheme="majorHAnsi"/>
          <w:lang w:val="en-GB"/>
        </w:rPr>
        <w:t xml:space="preserve"> </w:t>
      </w:r>
      <w:proofErr w:type="spellStart"/>
      <w:r w:rsidR="00D702B8">
        <w:rPr>
          <w:rFonts w:asciiTheme="majorHAnsi" w:hAnsiTheme="majorHAnsi" w:cstheme="majorHAnsi"/>
          <w:lang w:val="en-GB"/>
        </w:rPr>
        <w:t>podatke</w:t>
      </w:r>
      <w:proofErr w:type="spellEnd"/>
      <w:r w:rsidR="00D702B8">
        <w:rPr>
          <w:rFonts w:asciiTheme="majorHAnsi" w:hAnsiTheme="majorHAnsi" w:cstheme="majorHAnsi"/>
          <w:lang w:val="en-GB"/>
        </w:rPr>
        <w:t xml:space="preserve">, v </w:t>
      </w:r>
      <w:proofErr w:type="spellStart"/>
      <w:r w:rsidR="00D702B8">
        <w:rPr>
          <w:rFonts w:asciiTheme="majorHAnsi" w:hAnsiTheme="majorHAnsi" w:cstheme="majorHAnsi"/>
          <w:lang w:val="en-GB"/>
        </w:rPr>
        <w:t>kolikor</w:t>
      </w:r>
      <w:proofErr w:type="spellEnd"/>
      <w:r w:rsidR="00D702B8">
        <w:rPr>
          <w:rFonts w:asciiTheme="majorHAnsi" w:hAnsiTheme="majorHAnsi" w:cstheme="majorHAnsi"/>
          <w:lang w:val="en-GB"/>
        </w:rPr>
        <w:t xml:space="preserve"> </w:t>
      </w:r>
      <w:proofErr w:type="spellStart"/>
      <w:r w:rsidR="00D702B8">
        <w:rPr>
          <w:rFonts w:asciiTheme="majorHAnsi" w:hAnsiTheme="majorHAnsi" w:cstheme="majorHAnsi"/>
          <w:lang w:val="en-GB"/>
        </w:rPr>
        <w:t>želite</w:t>
      </w:r>
      <w:proofErr w:type="spellEnd"/>
      <w:r w:rsidR="00D702B8">
        <w:rPr>
          <w:rFonts w:asciiTheme="majorHAnsi" w:hAnsiTheme="majorHAnsi" w:cstheme="majorHAnsi"/>
          <w:lang w:val="en-GB"/>
        </w:rPr>
        <w:t xml:space="preserve"> </w:t>
      </w:r>
      <w:proofErr w:type="spellStart"/>
      <w:r w:rsidR="00D702B8">
        <w:rPr>
          <w:rFonts w:asciiTheme="majorHAnsi" w:hAnsiTheme="majorHAnsi" w:cstheme="majorHAnsi"/>
          <w:lang w:val="en-GB"/>
        </w:rPr>
        <w:t>prejeti</w:t>
      </w:r>
      <w:proofErr w:type="spellEnd"/>
      <w:r w:rsidR="00D702B8">
        <w:rPr>
          <w:rFonts w:asciiTheme="majorHAnsi" w:hAnsiTheme="majorHAnsi" w:cstheme="majorHAnsi"/>
          <w:lang w:val="en-GB"/>
        </w:rPr>
        <w:t xml:space="preserve"> </w:t>
      </w:r>
      <w:proofErr w:type="spellStart"/>
      <w:r w:rsidR="00D702B8">
        <w:rPr>
          <w:rFonts w:asciiTheme="majorHAnsi" w:hAnsiTheme="majorHAnsi" w:cstheme="majorHAnsi"/>
          <w:lang w:val="en-GB"/>
        </w:rPr>
        <w:t>račun</w:t>
      </w:r>
      <w:proofErr w:type="spellEnd"/>
      <w:r w:rsidR="00D702B8">
        <w:rPr>
          <w:rFonts w:asciiTheme="majorHAnsi" w:hAnsiTheme="majorHAnsi" w:cstheme="majorHAnsi"/>
          <w:lang w:val="en-GB"/>
        </w:rPr>
        <w:t xml:space="preserve">, ki se </w:t>
      </w:r>
      <w:proofErr w:type="spellStart"/>
      <w:r w:rsidR="00D702B8">
        <w:rPr>
          <w:rFonts w:asciiTheme="majorHAnsi" w:hAnsiTheme="majorHAnsi" w:cstheme="majorHAnsi"/>
          <w:lang w:val="en-GB"/>
        </w:rPr>
        <w:t>bo</w:t>
      </w:r>
      <w:proofErr w:type="spellEnd"/>
      <w:r w:rsidR="00D702B8">
        <w:rPr>
          <w:rFonts w:asciiTheme="majorHAnsi" w:hAnsiTheme="majorHAnsi" w:cstheme="majorHAnsi"/>
          <w:lang w:val="en-GB"/>
        </w:rPr>
        <w:t xml:space="preserve"> </w:t>
      </w:r>
      <w:proofErr w:type="spellStart"/>
      <w:r w:rsidR="00D702B8">
        <w:rPr>
          <w:rFonts w:asciiTheme="majorHAnsi" w:hAnsiTheme="majorHAnsi" w:cstheme="majorHAnsi"/>
          <w:lang w:val="en-GB"/>
        </w:rPr>
        <w:t>glasil</w:t>
      </w:r>
      <w:proofErr w:type="spellEnd"/>
      <w:r w:rsidR="00D702B8">
        <w:rPr>
          <w:rFonts w:asciiTheme="majorHAnsi" w:hAnsiTheme="majorHAnsi" w:cstheme="majorHAnsi"/>
          <w:lang w:val="en-GB"/>
        </w:rPr>
        <w:t xml:space="preserve"> </w:t>
      </w:r>
      <w:proofErr w:type="spellStart"/>
      <w:r w:rsidR="00D702B8">
        <w:rPr>
          <w:rFonts w:asciiTheme="majorHAnsi" w:hAnsiTheme="majorHAnsi" w:cstheme="majorHAnsi"/>
          <w:lang w:val="en-GB"/>
        </w:rPr>
        <w:t>na</w:t>
      </w:r>
      <w:proofErr w:type="spellEnd"/>
      <w:r w:rsidR="00D702B8">
        <w:rPr>
          <w:rFonts w:asciiTheme="majorHAnsi" w:hAnsiTheme="majorHAnsi" w:cstheme="majorHAnsi"/>
          <w:lang w:val="en-GB"/>
        </w:rPr>
        <w:t xml:space="preserve"> </w:t>
      </w:r>
      <w:proofErr w:type="spellStart"/>
      <w:r w:rsidR="00D702B8">
        <w:rPr>
          <w:rFonts w:asciiTheme="majorHAnsi" w:hAnsiTheme="majorHAnsi" w:cstheme="majorHAnsi"/>
          <w:lang w:val="en-GB"/>
        </w:rPr>
        <w:t>vaše</w:t>
      </w:r>
      <w:proofErr w:type="spellEnd"/>
      <w:r w:rsidR="00D702B8">
        <w:rPr>
          <w:rFonts w:asciiTheme="majorHAnsi" w:hAnsiTheme="majorHAnsi" w:cstheme="majorHAnsi"/>
          <w:lang w:val="en-GB"/>
        </w:rPr>
        <w:t xml:space="preserve"> </w:t>
      </w:r>
      <w:proofErr w:type="spellStart"/>
      <w:r w:rsidR="00D702B8">
        <w:rPr>
          <w:rFonts w:asciiTheme="majorHAnsi" w:hAnsiTheme="majorHAnsi" w:cstheme="majorHAnsi"/>
          <w:lang w:val="en-GB"/>
        </w:rPr>
        <w:t>ime</w:t>
      </w:r>
      <w:proofErr w:type="spellEnd"/>
      <w:r>
        <w:rPr>
          <w:rFonts w:asciiTheme="majorHAnsi" w:hAnsiTheme="majorHAnsi" w:cstheme="majorHAnsi"/>
          <w:lang w:val="en-GB"/>
        </w:rPr>
        <w:t xml:space="preserve">" </w:t>
      </w:r>
      <w:r w:rsidR="00D702B8">
        <w:rPr>
          <w:rFonts w:asciiTheme="majorHAnsi" w:hAnsiTheme="majorHAnsi" w:cstheme="majorHAnsi"/>
          <w:lang w:val="en-GB"/>
        </w:rPr>
        <w:t xml:space="preserve">[Tick </w:t>
      </w:r>
      <w:r>
        <w:rPr>
          <w:rFonts w:asciiTheme="majorHAnsi" w:hAnsiTheme="majorHAnsi" w:cstheme="majorHAnsi"/>
          <w:lang w:val="en-GB"/>
        </w:rPr>
        <w:t>and fill in the details if you want to receive an invoice issued to your name</w:t>
      </w:r>
      <w:r w:rsidR="00D702B8">
        <w:rPr>
          <w:rFonts w:asciiTheme="majorHAnsi" w:hAnsiTheme="majorHAnsi" w:cstheme="majorHAnsi"/>
          <w:lang w:val="en-GB"/>
        </w:rPr>
        <w:t>]</w:t>
      </w:r>
      <w:r>
        <w:rPr>
          <w:rFonts w:asciiTheme="majorHAnsi" w:hAnsiTheme="majorHAnsi" w:cstheme="majorHAnsi"/>
          <w:lang w:val="en-GB"/>
        </w:rPr>
        <w:t>. Then click on the "</w:t>
      </w:r>
      <w:proofErr w:type="spellStart"/>
      <w:r w:rsidR="00D702B8">
        <w:rPr>
          <w:rFonts w:asciiTheme="majorHAnsi" w:hAnsiTheme="majorHAnsi" w:cstheme="majorHAnsi"/>
          <w:lang w:val="en-GB"/>
        </w:rPr>
        <w:t>Nadaljuj</w:t>
      </w:r>
      <w:proofErr w:type="spellEnd"/>
      <w:r>
        <w:rPr>
          <w:rFonts w:asciiTheme="majorHAnsi" w:hAnsiTheme="majorHAnsi" w:cstheme="majorHAnsi"/>
          <w:lang w:val="en-GB"/>
        </w:rPr>
        <w:t>"</w:t>
      </w:r>
      <w:r w:rsidR="00D702B8">
        <w:rPr>
          <w:rFonts w:asciiTheme="majorHAnsi" w:hAnsiTheme="majorHAnsi" w:cstheme="majorHAnsi"/>
          <w:lang w:val="en-GB"/>
        </w:rPr>
        <w:t xml:space="preserve"> [Continue]</w:t>
      </w:r>
      <w:r>
        <w:rPr>
          <w:rFonts w:asciiTheme="majorHAnsi" w:hAnsiTheme="majorHAnsi" w:cstheme="majorHAnsi"/>
          <w:lang w:val="en-GB"/>
        </w:rPr>
        <w:t xml:space="preserve"> button.</w:t>
      </w:r>
    </w:p>
    <w:p w14:paraId="09F05992" w14:textId="26F85A62" w:rsidR="00A31F01" w:rsidRPr="00A31F01" w:rsidRDefault="00A31F01" w:rsidP="00A31F01">
      <w:pPr>
        <w:rPr>
          <w:rFonts w:asciiTheme="majorHAnsi" w:hAnsiTheme="majorHAnsi" w:cstheme="majorHAnsi"/>
        </w:rPr>
      </w:pPr>
      <w:r>
        <w:rPr>
          <w:rFonts w:asciiTheme="majorHAnsi" w:hAnsiTheme="majorHAnsi" w:cstheme="majorHAnsi"/>
          <w:lang w:val="en-GB"/>
        </w:rPr>
        <w:t>Once the payment has been made, the UJP system will display the invoice for you. Click "</w:t>
      </w:r>
      <w:proofErr w:type="spellStart"/>
      <w:r w:rsidR="00D702B8">
        <w:rPr>
          <w:rFonts w:asciiTheme="majorHAnsi" w:hAnsiTheme="majorHAnsi" w:cstheme="majorHAnsi"/>
          <w:lang w:val="en-GB"/>
        </w:rPr>
        <w:t>Zapri</w:t>
      </w:r>
      <w:proofErr w:type="spellEnd"/>
      <w:r>
        <w:rPr>
          <w:rFonts w:asciiTheme="majorHAnsi" w:hAnsiTheme="majorHAnsi" w:cstheme="majorHAnsi"/>
          <w:lang w:val="en-GB"/>
        </w:rPr>
        <w:t>"</w:t>
      </w:r>
      <w:r w:rsidR="00D702B8">
        <w:rPr>
          <w:rFonts w:asciiTheme="majorHAnsi" w:hAnsiTheme="majorHAnsi" w:cstheme="majorHAnsi"/>
          <w:lang w:val="en-GB"/>
        </w:rPr>
        <w:t xml:space="preserve"> [Close]</w:t>
      </w:r>
      <w:r>
        <w:rPr>
          <w:rFonts w:asciiTheme="majorHAnsi" w:hAnsiTheme="majorHAnsi" w:cstheme="majorHAnsi"/>
          <w:lang w:val="en-GB"/>
        </w:rPr>
        <w:t xml:space="preserve"> to continue the process.</w:t>
      </w:r>
    </w:p>
    <w:p w14:paraId="64A8F6DA" w14:textId="77777777" w:rsidR="00A31F01" w:rsidRPr="00A31F01" w:rsidRDefault="00A31F01" w:rsidP="00A31F01">
      <w:pPr>
        <w:jc w:val="center"/>
      </w:pPr>
      <w:r>
        <w:rPr>
          <w:noProof/>
          <w:lang w:val="en-GB" w:eastAsia="en-GB"/>
        </w:rPr>
        <w:drawing>
          <wp:inline distT="0" distB="0" distL="0" distR="0" wp14:anchorId="0BCE4933" wp14:editId="03DAD331">
            <wp:extent cx="4648200" cy="3131078"/>
            <wp:effectExtent l="0" t="0" r="0" b="0"/>
            <wp:docPr id="225" name="Slik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55900" cy="3136265"/>
                    </a:xfrm>
                    <a:prstGeom prst="rect">
                      <a:avLst/>
                    </a:prstGeom>
                  </pic:spPr>
                </pic:pic>
              </a:graphicData>
            </a:graphic>
          </wp:inline>
        </w:drawing>
      </w:r>
    </w:p>
    <w:p w14:paraId="1141C842" w14:textId="6A25F2C0" w:rsidR="002F28E2" w:rsidRPr="001F2AEB" w:rsidRDefault="002F28E2" w:rsidP="002F28E2">
      <w:pPr>
        <w:pStyle w:val="Napis"/>
        <w:jc w:val="center"/>
        <w:rPr>
          <w:rFonts w:asciiTheme="majorHAnsi" w:hAnsiTheme="majorHAnsi" w:cstheme="majorHAnsi"/>
        </w:rPr>
      </w:pPr>
      <w:bookmarkStart w:id="30" w:name="_Toc520114257"/>
      <w:bookmarkStart w:id="31" w:name="_Toc150950700"/>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14</w:t>
      </w:r>
      <w:r>
        <w:rPr>
          <w:rFonts w:asciiTheme="majorHAnsi" w:hAnsiTheme="majorHAnsi" w:cstheme="majorHAnsi"/>
          <w:lang w:val="en-GB"/>
        </w:rPr>
        <w:fldChar w:fldCharType="end"/>
      </w:r>
      <w:r>
        <w:rPr>
          <w:rFonts w:asciiTheme="majorHAnsi" w:hAnsiTheme="majorHAnsi" w:cstheme="majorHAnsi"/>
          <w:lang w:val="en-GB"/>
        </w:rPr>
        <w:t>: Public Payments Administration of the Republic of Slovenia – account</w:t>
      </w:r>
      <w:bookmarkEnd w:id="30"/>
      <w:bookmarkEnd w:id="31"/>
    </w:p>
    <w:p w14:paraId="4112F31B" w14:textId="2A8A23F5" w:rsidR="00A31F01" w:rsidRPr="00A31F01" w:rsidRDefault="00A31F01" w:rsidP="00D702B8">
      <w:pPr>
        <w:pStyle w:val="Napis"/>
      </w:pPr>
      <w:r>
        <w:rPr>
          <w:lang w:val="en-GB"/>
        </w:rPr>
        <w:br w:type="page"/>
      </w:r>
    </w:p>
    <w:p w14:paraId="1771D2F1" w14:textId="77777777" w:rsidR="002F28E2" w:rsidRDefault="002F28E2" w:rsidP="002F28E2">
      <w:pPr>
        <w:ind w:left="720"/>
        <w:contextualSpacing/>
        <w:rPr>
          <w:b/>
        </w:rPr>
      </w:pPr>
    </w:p>
    <w:p w14:paraId="0F05362B" w14:textId="2DF126FF" w:rsidR="00A31F01" w:rsidRPr="00A31F01" w:rsidRDefault="00A31F01" w:rsidP="002F28E2">
      <w:pPr>
        <w:numPr>
          <w:ilvl w:val="0"/>
          <w:numId w:val="3"/>
        </w:numPr>
        <w:contextualSpacing/>
        <w:rPr>
          <w:rFonts w:asciiTheme="majorHAnsi" w:hAnsiTheme="majorHAnsi" w:cstheme="majorHAnsi"/>
          <w:b/>
        </w:rPr>
      </w:pPr>
      <w:r>
        <w:rPr>
          <w:rFonts w:asciiTheme="majorHAnsi" w:hAnsiTheme="majorHAnsi" w:cstheme="majorHAnsi"/>
          <w:b/>
          <w:bCs/>
          <w:lang w:val="en-GB"/>
        </w:rPr>
        <w:t>Step: Submission of application</w:t>
      </w:r>
    </w:p>
    <w:p w14:paraId="55FBBD8D" w14:textId="56B33C2D" w:rsidR="00A31F01" w:rsidRPr="00A31F01" w:rsidRDefault="00A31F01" w:rsidP="0053511E">
      <w:pPr>
        <w:jc w:val="both"/>
        <w:rPr>
          <w:rFonts w:asciiTheme="majorHAnsi" w:hAnsiTheme="majorHAnsi" w:cstheme="majorHAnsi"/>
        </w:rPr>
      </w:pPr>
      <w:r>
        <w:rPr>
          <w:rFonts w:asciiTheme="majorHAnsi" w:hAnsiTheme="majorHAnsi" w:cstheme="majorHAnsi"/>
          <w:lang w:val="en-GB"/>
        </w:rPr>
        <w:t>This is where the system offers you the possibility to save the signed application and its annexes in your own records. Once the application has been submitted, the user no longer has access to it. The "</w:t>
      </w:r>
      <w:proofErr w:type="spellStart"/>
      <w:r w:rsidR="00D702B8">
        <w:rPr>
          <w:rFonts w:asciiTheme="majorHAnsi" w:hAnsiTheme="majorHAnsi" w:cstheme="majorHAnsi"/>
          <w:lang w:val="en-GB"/>
        </w:rPr>
        <w:t>Pošlji</w:t>
      </w:r>
      <w:proofErr w:type="spellEnd"/>
      <w:r>
        <w:rPr>
          <w:rFonts w:asciiTheme="majorHAnsi" w:hAnsiTheme="majorHAnsi" w:cstheme="majorHAnsi"/>
          <w:lang w:val="en-GB"/>
        </w:rPr>
        <w:t>"</w:t>
      </w:r>
      <w:r w:rsidR="00D702B8">
        <w:rPr>
          <w:rFonts w:asciiTheme="majorHAnsi" w:hAnsiTheme="majorHAnsi" w:cstheme="majorHAnsi"/>
          <w:lang w:val="en-GB"/>
        </w:rPr>
        <w:t xml:space="preserve"> [Submit]</w:t>
      </w:r>
      <w:r>
        <w:rPr>
          <w:rFonts w:asciiTheme="majorHAnsi" w:hAnsiTheme="majorHAnsi" w:cstheme="majorHAnsi"/>
          <w:lang w:val="en-GB"/>
        </w:rPr>
        <w:t xml:space="preserve"> button is activated </w:t>
      </w:r>
      <w:proofErr w:type="gramStart"/>
      <w:r>
        <w:rPr>
          <w:rFonts w:asciiTheme="majorHAnsi" w:hAnsiTheme="majorHAnsi" w:cstheme="majorHAnsi"/>
          <w:lang w:val="en-GB"/>
        </w:rPr>
        <w:t>in the event that</w:t>
      </w:r>
      <w:proofErr w:type="gramEnd"/>
      <w:r>
        <w:rPr>
          <w:rFonts w:asciiTheme="majorHAnsi" w:hAnsiTheme="majorHAnsi" w:cstheme="majorHAnsi"/>
          <w:lang w:val="en-GB"/>
        </w:rPr>
        <w:t xml:space="preserve"> you download your application or confirm the box "</w:t>
      </w:r>
      <w:r w:rsidR="00D702B8">
        <w:rPr>
          <w:rFonts w:asciiTheme="majorHAnsi" w:hAnsiTheme="majorHAnsi" w:cstheme="majorHAnsi"/>
          <w:lang w:val="en-GB"/>
        </w:rPr>
        <w:t xml:space="preserve">Ne </w:t>
      </w:r>
      <w:proofErr w:type="spellStart"/>
      <w:r w:rsidR="00D702B8">
        <w:rPr>
          <w:rFonts w:asciiTheme="majorHAnsi" w:hAnsiTheme="majorHAnsi" w:cstheme="majorHAnsi"/>
          <w:lang w:val="en-GB"/>
        </w:rPr>
        <w:t>želim</w:t>
      </w:r>
      <w:proofErr w:type="spellEnd"/>
      <w:r w:rsidR="00D702B8">
        <w:rPr>
          <w:rFonts w:asciiTheme="majorHAnsi" w:hAnsiTheme="majorHAnsi" w:cstheme="majorHAnsi"/>
          <w:lang w:val="en-GB"/>
        </w:rPr>
        <w:t xml:space="preserve"> </w:t>
      </w:r>
      <w:proofErr w:type="spellStart"/>
      <w:r w:rsidR="00D702B8">
        <w:rPr>
          <w:rFonts w:asciiTheme="majorHAnsi" w:hAnsiTheme="majorHAnsi" w:cstheme="majorHAnsi"/>
          <w:lang w:val="en-GB"/>
        </w:rPr>
        <w:t>prenesti</w:t>
      </w:r>
      <w:proofErr w:type="spellEnd"/>
      <w:r w:rsidR="00D702B8">
        <w:rPr>
          <w:rFonts w:asciiTheme="majorHAnsi" w:hAnsiTheme="majorHAnsi" w:cstheme="majorHAnsi"/>
          <w:lang w:val="en-GB"/>
        </w:rPr>
        <w:t xml:space="preserve"> </w:t>
      </w:r>
      <w:proofErr w:type="spellStart"/>
      <w:r w:rsidR="00D702B8">
        <w:rPr>
          <w:rFonts w:asciiTheme="majorHAnsi" w:hAnsiTheme="majorHAnsi" w:cstheme="majorHAnsi"/>
          <w:lang w:val="en-GB"/>
        </w:rPr>
        <w:t>vloge</w:t>
      </w:r>
      <w:proofErr w:type="spellEnd"/>
      <w:r>
        <w:rPr>
          <w:rFonts w:asciiTheme="majorHAnsi" w:hAnsiTheme="majorHAnsi" w:cstheme="majorHAnsi"/>
          <w:lang w:val="en-GB"/>
        </w:rPr>
        <w:t>"</w:t>
      </w:r>
      <w:r w:rsidR="00D702B8">
        <w:rPr>
          <w:rFonts w:asciiTheme="majorHAnsi" w:hAnsiTheme="majorHAnsi" w:cstheme="majorHAnsi"/>
          <w:lang w:val="en-GB"/>
        </w:rPr>
        <w:t xml:space="preserve"> [I do not want to download my application]</w:t>
      </w:r>
      <w:r>
        <w:rPr>
          <w:rFonts w:asciiTheme="majorHAnsi" w:hAnsiTheme="majorHAnsi" w:cstheme="majorHAnsi"/>
          <w:lang w:val="en-GB"/>
        </w:rPr>
        <w:t xml:space="preserve">. To continue, click on the </w:t>
      </w:r>
      <w:r w:rsidR="00D702B8">
        <w:rPr>
          <w:rFonts w:asciiTheme="majorHAnsi" w:hAnsiTheme="majorHAnsi" w:cstheme="majorHAnsi"/>
          <w:lang w:val="en-GB"/>
        </w:rPr>
        <w:t>"</w:t>
      </w:r>
      <w:proofErr w:type="spellStart"/>
      <w:r w:rsidR="00D702B8">
        <w:rPr>
          <w:rFonts w:asciiTheme="majorHAnsi" w:hAnsiTheme="majorHAnsi" w:cstheme="majorHAnsi"/>
          <w:lang w:val="en-GB"/>
        </w:rPr>
        <w:t>Pošlji</w:t>
      </w:r>
      <w:proofErr w:type="spellEnd"/>
      <w:r w:rsidR="00D702B8">
        <w:rPr>
          <w:rFonts w:asciiTheme="majorHAnsi" w:hAnsiTheme="majorHAnsi" w:cstheme="majorHAnsi"/>
          <w:lang w:val="en-GB"/>
        </w:rPr>
        <w:t xml:space="preserve">" [Submit] </w:t>
      </w:r>
      <w:r>
        <w:rPr>
          <w:rFonts w:asciiTheme="majorHAnsi" w:hAnsiTheme="majorHAnsi" w:cstheme="majorHAnsi"/>
          <w:lang w:val="en-GB"/>
        </w:rPr>
        <w:t>button.</w:t>
      </w:r>
    </w:p>
    <w:p w14:paraId="35A3B153" w14:textId="77777777" w:rsidR="00A31F01" w:rsidRPr="00A31F01" w:rsidRDefault="00A31F01" w:rsidP="00A31F01"/>
    <w:p w14:paraId="63D69498" w14:textId="66561650" w:rsidR="00A31F01" w:rsidRPr="00A31F01" w:rsidRDefault="00DB53BA" w:rsidP="00A31F01">
      <w:pPr>
        <w:jc w:val="center"/>
      </w:pPr>
      <w:r>
        <w:rPr>
          <w:noProof/>
          <w:lang w:val="en-GB" w:eastAsia="en-GB"/>
        </w:rPr>
        <w:drawing>
          <wp:inline distT="0" distB="0" distL="0" distR="0" wp14:anchorId="0FA2D581" wp14:editId="5356173E">
            <wp:extent cx="4899660" cy="2376378"/>
            <wp:effectExtent l="0" t="0" r="0" b="508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05157" cy="2379044"/>
                    </a:xfrm>
                    <a:prstGeom prst="rect">
                      <a:avLst/>
                    </a:prstGeom>
                  </pic:spPr>
                </pic:pic>
              </a:graphicData>
            </a:graphic>
          </wp:inline>
        </w:drawing>
      </w:r>
    </w:p>
    <w:p w14:paraId="3A0F6416" w14:textId="3BAE09B9" w:rsidR="00A31F01" w:rsidRDefault="00DB53BA" w:rsidP="00DB53BA">
      <w:pPr>
        <w:pStyle w:val="Napis"/>
        <w:jc w:val="center"/>
        <w:rPr>
          <w:rFonts w:asciiTheme="majorHAnsi" w:hAnsiTheme="majorHAnsi" w:cstheme="majorHAnsi"/>
        </w:rPr>
      </w:pPr>
      <w:bookmarkStart w:id="32" w:name="_Toc520114258"/>
      <w:bookmarkStart w:id="33" w:name="_Toc150950701"/>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15</w:t>
      </w:r>
      <w:r>
        <w:rPr>
          <w:rFonts w:asciiTheme="majorHAnsi" w:hAnsiTheme="majorHAnsi" w:cstheme="majorHAnsi"/>
          <w:lang w:val="en-GB"/>
        </w:rPr>
        <w:fldChar w:fldCharType="end"/>
      </w:r>
      <w:r>
        <w:rPr>
          <w:rFonts w:asciiTheme="majorHAnsi" w:hAnsiTheme="majorHAnsi" w:cstheme="majorHAnsi"/>
          <w:lang w:val="en-GB"/>
        </w:rPr>
        <w:t>: Full application download and submission</w:t>
      </w:r>
      <w:bookmarkEnd w:id="32"/>
      <w:bookmarkEnd w:id="33"/>
    </w:p>
    <w:p w14:paraId="6F80FBE9" w14:textId="424D04DE" w:rsidR="00DB53BA" w:rsidRDefault="00DB53BA" w:rsidP="00DB53BA"/>
    <w:p w14:paraId="1FC08FCB" w14:textId="39591BBD" w:rsidR="00DB53BA" w:rsidRDefault="00DB53BA" w:rsidP="00DB53BA"/>
    <w:p w14:paraId="2A89F5F5" w14:textId="09AD78BF" w:rsidR="00DB53BA" w:rsidRDefault="00DB53BA" w:rsidP="00DB53BA"/>
    <w:p w14:paraId="5EFDE877" w14:textId="4DCBF618" w:rsidR="00DB53BA" w:rsidRDefault="00DB53BA" w:rsidP="00DB53BA"/>
    <w:p w14:paraId="24ACE0E5" w14:textId="173C736E" w:rsidR="00DB53BA" w:rsidRDefault="00DB53BA" w:rsidP="00DB53BA"/>
    <w:p w14:paraId="05250C52" w14:textId="79565298" w:rsidR="00DB53BA" w:rsidRDefault="00DB53BA" w:rsidP="00DB53BA"/>
    <w:p w14:paraId="7FAB82E2" w14:textId="71C90711" w:rsidR="00DB53BA" w:rsidRDefault="00DB53BA" w:rsidP="00DB53BA"/>
    <w:p w14:paraId="482117D4" w14:textId="389BF536" w:rsidR="00DB53BA" w:rsidRDefault="00DB53BA" w:rsidP="00DB53BA"/>
    <w:p w14:paraId="521AE03F" w14:textId="6C19C399" w:rsidR="00DB53BA" w:rsidRDefault="00DB53BA" w:rsidP="00DB53BA"/>
    <w:p w14:paraId="3371C84F" w14:textId="2F1E3EC4" w:rsidR="00DB53BA" w:rsidRDefault="00DB53BA" w:rsidP="00DB53BA"/>
    <w:p w14:paraId="365AA44B" w14:textId="4E5DA8D6" w:rsidR="00DB53BA" w:rsidRDefault="00DB53BA" w:rsidP="00DB53BA"/>
    <w:p w14:paraId="7A23008A" w14:textId="2BD8B66E" w:rsidR="00DB53BA" w:rsidRDefault="00DB53BA" w:rsidP="00DB53BA"/>
    <w:p w14:paraId="33DB5D06" w14:textId="018C7877" w:rsidR="00DB53BA" w:rsidRDefault="00DB53BA" w:rsidP="00DB53BA"/>
    <w:p w14:paraId="04F61313" w14:textId="6F4668F6" w:rsidR="00DB53BA" w:rsidRDefault="00DB53BA" w:rsidP="00DB53BA"/>
    <w:p w14:paraId="7B359F61" w14:textId="5330507C" w:rsidR="00DB53BA" w:rsidRDefault="00DB53BA" w:rsidP="00DB53BA"/>
    <w:p w14:paraId="7F8C95CF" w14:textId="4F5C3490" w:rsidR="00DB53BA" w:rsidRDefault="00DB53BA" w:rsidP="00DB53BA"/>
    <w:p w14:paraId="7B7F63CD" w14:textId="77777777" w:rsidR="00A31F01" w:rsidRPr="00DB53BA" w:rsidRDefault="00A31F01" w:rsidP="00A31F01">
      <w:pPr>
        <w:numPr>
          <w:ilvl w:val="0"/>
          <w:numId w:val="3"/>
        </w:numPr>
        <w:contextualSpacing/>
        <w:rPr>
          <w:rFonts w:asciiTheme="majorHAnsi" w:hAnsiTheme="majorHAnsi" w:cstheme="majorHAnsi"/>
          <w:b/>
        </w:rPr>
      </w:pPr>
      <w:r>
        <w:rPr>
          <w:rFonts w:asciiTheme="majorHAnsi" w:hAnsiTheme="majorHAnsi" w:cstheme="majorHAnsi"/>
          <w:b/>
          <w:bCs/>
          <w:lang w:val="en-GB"/>
        </w:rPr>
        <w:t>Step: Conclusion</w:t>
      </w:r>
    </w:p>
    <w:p w14:paraId="61249812" w14:textId="77777777" w:rsidR="00A31F01" w:rsidRPr="00DB53BA" w:rsidRDefault="00A31F01" w:rsidP="0053511E">
      <w:pPr>
        <w:jc w:val="both"/>
        <w:rPr>
          <w:rFonts w:asciiTheme="majorHAnsi" w:hAnsiTheme="majorHAnsi" w:cstheme="majorHAnsi"/>
        </w:rPr>
      </w:pPr>
      <w:r>
        <w:rPr>
          <w:rFonts w:asciiTheme="majorHAnsi" w:hAnsiTheme="majorHAnsi" w:cstheme="majorHAnsi"/>
          <w:lang w:val="en-GB"/>
        </w:rPr>
        <w:t>The portal submits the application to the competent authority for processing. The user is presented with the details of the submission and a link to the desktop. The user receives an email notification that the application has been submitted.</w:t>
      </w:r>
    </w:p>
    <w:p w14:paraId="53EADA42" w14:textId="7C5C9763" w:rsidR="00A31F01" w:rsidRPr="00A31F01" w:rsidRDefault="00DB53BA" w:rsidP="00A31F01">
      <w:pPr>
        <w:jc w:val="center"/>
      </w:pPr>
      <w:r>
        <w:rPr>
          <w:noProof/>
          <w:lang w:val="en-GB" w:eastAsia="en-GB"/>
        </w:rPr>
        <w:drawing>
          <wp:inline distT="0" distB="0" distL="0" distR="0" wp14:anchorId="07289C57" wp14:editId="0C7E8613">
            <wp:extent cx="4634502" cy="5675630"/>
            <wp:effectExtent l="0" t="0" r="0" b="127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46948" cy="5690872"/>
                    </a:xfrm>
                    <a:prstGeom prst="rect">
                      <a:avLst/>
                    </a:prstGeom>
                  </pic:spPr>
                </pic:pic>
              </a:graphicData>
            </a:graphic>
          </wp:inline>
        </w:drawing>
      </w:r>
    </w:p>
    <w:p w14:paraId="73C3E925" w14:textId="7CB1EEC0" w:rsidR="00A31F01" w:rsidRPr="00DB53BA" w:rsidRDefault="00DB53BA" w:rsidP="00DB53BA">
      <w:pPr>
        <w:pStyle w:val="Napis"/>
        <w:jc w:val="center"/>
        <w:rPr>
          <w:rFonts w:asciiTheme="majorHAnsi" w:eastAsiaTheme="majorEastAsia" w:hAnsiTheme="majorHAnsi" w:cstheme="majorHAnsi"/>
          <w:i w:val="0"/>
          <w:iCs w:val="0"/>
          <w:color w:val="1F3763" w:themeColor="accent1" w:themeShade="7F"/>
          <w:sz w:val="24"/>
          <w:szCs w:val="24"/>
        </w:rPr>
      </w:pPr>
      <w:bookmarkStart w:id="34" w:name="_Toc520114259"/>
      <w:bookmarkStart w:id="35" w:name="_Toc150950702"/>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16</w:t>
      </w:r>
      <w:r>
        <w:rPr>
          <w:rFonts w:asciiTheme="majorHAnsi" w:hAnsiTheme="majorHAnsi" w:cstheme="majorHAnsi"/>
          <w:lang w:val="en-GB"/>
        </w:rPr>
        <w:fldChar w:fldCharType="end"/>
      </w:r>
      <w:r>
        <w:rPr>
          <w:rFonts w:asciiTheme="majorHAnsi" w:hAnsiTheme="majorHAnsi" w:cstheme="majorHAnsi"/>
          <w:lang w:val="en-GB"/>
        </w:rPr>
        <w:t>: Conclusion</w:t>
      </w:r>
      <w:bookmarkEnd w:id="34"/>
      <w:bookmarkEnd w:id="35"/>
      <w:r>
        <w:rPr>
          <w:rFonts w:asciiTheme="majorHAnsi" w:hAnsiTheme="majorHAnsi" w:cstheme="majorHAnsi"/>
          <w:i w:val="0"/>
          <w:iCs w:val="0"/>
          <w:lang w:val="en-GB"/>
        </w:rPr>
        <w:br w:type="page"/>
      </w:r>
    </w:p>
    <w:p w14:paraId="3DA9AFF6" w14:textId="77777777" w:rsidR="00D702B8" w:rsidRPr="00D702B8" w:rsidRDefault="00D702B8" w:rsidP="00D702B8">
      <w:pPr>
        <w:keepNext/>
        <w:keepLines/>
        <w:spacing w:before="40" w:after="0"/>
        <w:ind w:left="1440"/>
        <w:outlineLvl w:val="2"/>
        <w:rPr>
          <w:rFonts w:asciiTheme="majorHAnsi" w:eastAsiaTheme="majorEastAsia" w:hAnsiTheme="majorHAnsi" w:cstheme="majorHAnsi"/>
          <w:color w:val="1F3763" w:themeColor="accent1" w:themeShade="7F"/>
          <w:sz w:val="24"/>
          <w:szCs w:val="24"/>
        </w:rPr>
      </w:pPr>
      <w:bookmarkStart w:id="36" w:name="_Toc150950682"/>
    </w:p>
    <w:p w14:paraId="3DD4221C" w14:textId="2713CCEF" w:rsidR="00A31F01" w:rsidRPr="0038367F" w:rsidRDefault="00A31F01" w:rsidP="00A31F01">
      <w:pPr>
        <w:keepNext/>
        <w:keepLines/>
        <w:numPr>
          <w:ilvl w:val="1"/>
          <w:numId w:val="3"/>
        </w:numPr>
        <w:spacing w:before="40" w:after="0"/>
        <w:outlineLvl w:val="2"/>
        <w:rPr>
          <w:rFonts w:asciiTheme="majorHAnsi" w:eastAsiaTheme="majorEastAsia" w:hAnsiTheme="majorHAnsi" w:cstheme="majorHAnsi"/>
          <w:color w:val="1F3763" w:themeColor="accent1" w:themeShade="7F"/>
          <w:sz w:val="24"/>
          <w:szCs w:val="24"/>
        </w:rPr>
      </w:pPr>
      <w:r>
        <w:rPr>
          <w:rFonts w:asciiTheme="majorHAnsi" w:eastAsiaTheme="majorEastAsia" w:hAnsiTheme="majorHAnsi" w:cstheme="majorHAnsi"/>
          <w:color w:val="1F3763" w:themeColor="accent1" w:themeShade="7F"/>
          <w:sz w:val="24"/>
          <w:szCs w:val="24"/>
          <w:lang w:val="en-GB"/>
        </w:rPr>
        <w:t>Supplementing the application</w:t>
      </w:r>
      <w:bookmarkEnd w:id="36"/>
      <w:r>
        <w:rPr>
          <w:rFonts w:asciiTheme="majorHAnsi" w:eastAsiaTheme="majorEastAsia" w:hAnsiTheme="majorHAnsi" w:cstheme="majorHAnsi"/>
          <w:color w:val="1F3763" w:themeColor="accent1" w:themeShade="7F"/>
          <w:sz w:val="24"/>
          <w:szCs w:val="24"/>
          <w:lang w:val="en-GB"/>
        </w:rPr>
        <w:t xml:space="preserve"> </w:t>
      </w:r>
    </w:p>
    <w:p w14:paraId="0E2D54C8" w14:textId="77777777" w:rsidR="00A31F01" w:rsidRPr="0038367F" w:rsidRDefault="00A31F01" w:rsidP="00A31F01">
      <w:pPr>
        <w:rPr>
          <w:rFonts w:asciiTheme="majorHAnsi" w:hAnsiTheme="majorHAnsi" w:cstheme="majorHAnsi"/>
        </w:rPr>
      </w:pPr>
    </w:p>
    <w:p w14:paraId="7C1A3081" w14:textId="457049D8" w:rsidR="00A31F01" w:rsidRPr="0038367F" w:rsidRDefault="00A31F01" w:rsidP="00A31F01">
      <w:pPr>
        <w:jc w:val="both"/>
        <w:rPr>
          <w:rFonts w:asciiTheme="majorHAnsi" w:hAnsiTheme="majorHAnsi" w:cstheme="majorHAnsi"/>
        </w:rPr>
      </w:pPr>
      <w:r>
        <w:rPr>
          <w:rFonts w:asciiTheme="majorHAnsi" w:hAnsiTheme="majorHAnsi" w:cstheme="majorHAnsi"/>
          <w:lang w:val="en-GB"/>
        </w:rPr>
        <w:t>If the application is not complete, the competent authority will ask you to supplement it. You can supplement your application electronically by selecting the application you wish to supplement from the list of pending applications and selecting "</w:t>
      </w:r>
      <w:proofErr w:type="spellStart"/>
      <w:r w:rsidR="00D702B8">
        <w:rPr>
          <w:rFonts w:asciiTheme="majorHAnsi" w:hAnsiTheme="majorHAnsi" w:cstheme="majorHAnsi"/>
          <w:lang w:val="en-GB"/>
        </w:rPr>
        <w:t>Dopolni</w:t>
      </w:r>
      <w:proofErr w:type="spellEnd"/>
      <w:r>
        <w:rPr>
          <w:rFonts w:asciiTheme="majorHAnsi" w:hAnsiTheme="majorHAnsi" w:cstheme="majorHAnsi"/>
          <w:lang w:val="en-GB"/>
        </w:rPr>
        <w:t>"</w:t>
      </w:r>
      <w:r w:rsidR="00D702B8">
        <w:rPr>
          <w:rFonts w:asciiTheme="majorHAnsi" w:hAnsiTheme="majorHAnsi" w:cstheme="majorHAnsi"/>
          <w:lang w:val="en-GB"/>
        </w:rPr>
        <w:t xml:space="preserve"> [Supplement]</w:t>
      </w:r>
      <w:r>
        <w:rPr>
          <w:rFonts w:asciiTheme="majorHAnsi" w:hAnsiTheme="majorHAnsi" w:cstheme="majorHAnsi"/>
          <w:lang w:val="en-GB"/>
        </w:rPr>
        <w:t xml:space="preserve"> in the "</w:t>
      </w:r>
      <w:proofErr w:type="spellStart"/>
      <w:r w:rsidR="00D702B8">
        <w:rPr>
          <w:rFonts w:asciiTheme="majorHAnsi" w:hAnsiTheme="majorHAnsi" w:cstheme="majorHAnsi"/>
          <w:lang w:val="en-GB"/>
        </w:rPr>
        <w:t>Delo</w:t>
      </w:r>
      <w:proofErr w:type="spellEnd"/>
      <w:r w:rsidR="00D702B8">
        <w:rPr>
          <w:rFonts w:asciiTheme="majorHAnsi" w:hAnsiTheme="majorHAnsi" w:cstheme="majorHAnsi"/>
          <w:lang w:val="en-GB"/>
        </w:rPr>
        <w:t xml:space="preserve"> z </w:t>
      </w:r>
      <w:proofErr w:type="spellStart"/>
      <w:r w:rsidR="00D702B8">
        <w:rPr>
          <w:rFonts w:asciiTheme="majorHAnsi" w:hAnsiTheme="majorHAnsi" w:cstheme="majorHAnsi"/>
          <w:lang w:val="en-GB"/>
        </w:rPr>
        <w:t>vlogo</w:t>
      </w:r>
      <w:proofErr w:type="spellEnd"/>
      <w:r>
        <w:rPr>
          <w:rFonts w:asciiTheme="majorHAnsi" w:hAnsiTheme="majorHAnsi" w:cstheme="majorHAnsi"/>
          <w:lang w:val="en-GB"/>
        </w:rPr>
        <w:t>"</w:t>
      </w:r>
      <w:r w:rsidR="00D702B8">
        <w:rPr>
          <w:rFonts w:asciiTheme="majorHAnsi" w:hAnsiTheme="majorHAnsi" w:cstheme="majorHAnsi"/>
          <w:lang w:val="en-GB"/>
        </w:rPr>
        <w:t xml:space="preserve"> [Application Section]</w:t>
      </w:r>
      <w:r>
        <w:rPr>
          <w:rFonts w:asciiTheme="majorHAnsi" w:hAnsiTheme="majorHAnsi" w:cstheme="majorHAnsi"/>
          <w:lang w:val="en-GB"/>
        </w:rPr>
        <w:t>.</w:t>
      </w:r>
    </w:p>
    <w:p w14:paraId="13C3B961" w14:textId="77777777" w:rsidR="00A31F01" w:rsidRPr="00A31F01" w:rsidRDefault="00A31F01" w:rsidP="00A31F01">
      <w:pPr>
        <w:jc w:val="both"/>
      </w:pPr>
    </w:p>
    <w:p w14:paraId="56AB8319" w14:textId="3B8A26E0" w:rsidR="00A31F01" w:rsidRPr="00A31F01" w:rsidRDefault="00FD776C" w:rsidP="00A31F01">
      <w:pPr>
        <w:jc w:val="center"/>
      </w:pPr>
      <w:r>
        <w:rPr>
          <w:noProof/>
          <w:lang w:val="en-GB" w:eastAsia="en-GB"/>
        </w:rPr>
        <w:drawing>
          <wp:inline distT="0" distB="0" distL="0" distR="0" wp14:anchorId="3E023791" wp14:editId="74C715A5">
            <wp:extent cx="5760720" cy="2240915"/>
            <wp:effectExtent l="0" t="0" r="0" b="698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240915"/>
                    </a:xfrm>
                    <a:prstGeom prst="rect">
                      <a:avLst/>
                    </a:prstGeom>
                  </pic:spPr>
                </pic:pic>
              </a:graphicData>
            </a:graphic>
          </wp:inline>
        </w:drawing>
      </w:r>
    </w:p>
    <w:p w14:paraId="0CD12D27" w14:textId="74BD7F0A" w:rsidR="00A31F01" w:rsidRPr="00FD776C" w:rsidRDefault="00FD776C" w:rsidP="00FD776C">
      <w:pPr>
        <w:pStyle w:val="Napis"/>
        <w:jc w:val="center"/>
        <w:rPr>
          <w:rFonts w:asciiTheme="majorHAnsi" w:hAnsiTheme="majorHAnsi" w:cstheme="majorHAnsi"/>
          <w:i w:val="0"/>
          <w:iCs w:val="0"/>
        </w:rPr>
      </w:pPr>
      <w:bookmarkStart w:id="37" w:name="_Toc520114260"/>
      <w:bookmarkStart w:id="38" w:name="_Toc150950703"/>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17</w:t>
      </w:r>
      <w:r>
        <w:rPr>
          <w:rFonts w:asciiTheme="majorHAnsi" w:hAnsiTheme="majorHAnsi" w:cstheme="majorHAnsi"/>
          <w:lang w:val="en-GB"/>
        </w:rPr>
        <w:fldChar w:fldCharType="end"/>
      </w:r>
      <w:r>
        <w:rPr>
          <w:rFonts w:asciiTheme="majorHAnsi" w:hAnsiTheme="majorHAnsi" w:cstheme="majorHAnsi"/>
          <w:lang w:val="en-GB"/>
        </w:rPr>
        <w:t>:</w:t>
      </w:r>
      <w:r>
        <w:rPr>
          <w:rFonts w:asciiTheme="majorHAnsi" w:hAnsiTheme="majorHAnsi" w:cstheme="majorHAnsi"/>
          <w:i w:val="0"/>
          <w:iCs w:val="0"/>
          <w:lang w:val="en-GB"/>
        </w:rPr>
        <w:t xml:space="preserve"> Company desktop – List of pending applications</w:t>
      </w:r>
      <w:bookmarkEnd w:id="37"/>
      <w:bookmarkEnd w:id="38"/>
    </w:p>
    <w:p w14:paraId="4FBDE731" w14:textId="77777777" w:rsidR="00A31F01" w:rsidRPr="00A31F01" w:rsidRDefault="00A31F01" w:rsidP="00A31F01">
      <w:pPr>
        <w:jc w:val="center"/>
      </w:pPr>
    </w:p>
    <w:p w14:paraId="435B1B37" w14:textId="43AC8EA4" w:rsidR="00A31F01" w:rsidRPr="00A31F01" w:rsidRDefault="00FC4092" w:rsidP="00A31F01">
      <w:pPr>
        <w:jc w:val="center"/>
      </w:pPr>
      <w:r>
        <w:rPr>
          <w:noProof/>
          <w:lang w:val="en-GB" w:eastAsia="en-GB"/>
        </w:rPr>
        <w:drawing>
          <wp:inline distT="0" distB="0" distL="0" distR="0" wp14:anchorId="4DE90BF5" wp14:editId="59924A9C">
            <wp:extent cx="4610100" cy="1859280"/>
            <wp:effectExtent l="0" t="0" r="0" b="7620"/>
            <wp:docPr id="15" name="Slika 15" descr="Figure containing words text&#10;&#10;Description is created automa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Slika, ki vsebuje besede besedilo&#10;&#10;Opis je samodejno ustvarjen"/>
                    <pic:cNvPicPr/>
                  </pic:nvPicPr>
                  <pic:blipFill>
                    <a:blip r:embed="rId33">
                      <a:extLst>
                        <a:ext uri="{28A0092B-C50C-407E-A947-70E740481C1C}">
                          <a14:useLocalDpi xmlns:a14="http://schemas.microsoft.com/office/drawing/2010/main" val="0"/>
                        </a:ext>
                      </a:extLst>
                    </a:blip>
                    <a:stretch>
                      <a:fillRect/>
                    </a:stretch>
                  </pic:blipFill>
                  <pic:spPr>
                    <a:xfrm>
                      <a:off x="0" y="0"/>
                      <a:ext cx="4610100" cy="1859280"/>
                    </a:xfrm>
                    <a:prstGeom prst="rect">
                      <a:avLst/>
                    </a:prstGeom>
                  </pic:spPr>
                </pic:pic>
              </a:graphicData>
            </a:graphic>
          </wp:inline>
        </w:drawing>
      </w:r>
    </w:p>
    <w:p w14:paraId="192FF3B6" w14:textId="68304E28" w:rsidR="00A31F01" w:rsidRPr="00FC4092" w:rsidRDefault="00FC4092" w:rsidP="00FC4092">
      <w:pPr>
        <w:pStyle w:val="Napis"/>
        <w:jc w:val="center"/>
        <w:rPr>
          <w:rFonts w:asciiTheme="majorHAnsi" w:hAnsiTheme="majorHAnsi" w:cstheme="majorHAnsi"/>
          <w:i w:val="0"/>
          <w:iCs w:val="0"/>
        </w:rPr>
      </w:pPr>
      <w:bookmarkStart w:id="39" w:name="_Toc520114261"/>
      <w:bookmarkStart w:id="40" w:name="_Toc150950704"/>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18</w:t>
      </w:r>
      <w:r>
        <w:rPr>
          <w:rFonts w:asciiTheme="majorHAnsi" w:hAnsiTheme="majorHAnsi" w:cstheme="majorHAnsi"/>
          <w:lang w:val="en-GB"/>
        </w:rPr>
        <w:fldChar w:fldCharType="end"/>
      </w:r>
      <w:r>
        <w:rPr>
          <w:rFonts w:asciiTheme="majorHAnsi" w:hAnsiTheme="majorHAnsi" w:cstheme="majorHAnsi"/>
          <w:lang w:val="en-GB"/>
        </w:rPr>
        <w:t>:</w:t>
      </w:r>
      <w:r>
        <w:rPr>
          <w:rFonts w:asciiTheme="majorHAnsi" w:hAnsiTheme="majorHAnsi" w:cstheme="majorHAnsi"/>
          <w:i w:val="0"/>
          <w:iCs w:val="0"/>
          <w:lang w:val="en-GB"/>
        </w:rPr>
        <w:t xml:space="preserve"> Company desktop – Application details</w:t>
      </w:r>
      <w:bookmarkEnd w:id="39"/>
      <w:bookmarkEnd w:id="40"/>
    </w:p>
    <w:p w14:paraId="5FA541B7" w14:textId="77777777" w:rsidR="00A31F01" w:rsidRPr="00FC4092" w:rsidRDefault="00A31F01" w:rsidP="00A31F01">
      <w:pPr>
        <w:rPr>
          <w:rFonts w:asciiTheme="majorHAnsi" w:hAnsiTheme="majorHAnsi" w:cstheme="majorHAnsi"/>
        </w:rPr>
      </w:pPr>
      <w:r>
        <w:rPr>
          <w:rFonts w:asciiTheme="majorHAnsi" w:hAnsiTheme="majorHAnsi" w:cstheme="majorHAnsi"/>
          <w:lang w:val="en-GB"/>
        </w:rPr>
        <w:t xml:space="preserve">The portal offers a specific form where the applicant has the option of describing missing information or adding missing attachments. </w:t>
      </w:r>
    </w:p>
    <w:p w14:paraId="61D6F6F3" w14:textId="093002C5" w:rsidR="00A31F01" w:rsidRDefault="00A31F01" w:rsidP="00A31F01">
      <w:pPr>
        <w:rPr>
          <w:rFonts w:asciiTheme="majorHAnsi" w:hAnsiTheme="majorHAnsi" w:cstheme="majorHAnsi"/>
        </w:rPr>
      </w:pPr>
      <w:r>
        <w:rPr>
          <w:rFonts w:asciiTheme="majorHAnsi" w:hAnsiTheme="majorHAnsi" w:cstheme="majorHAnsi"/>
          <w:lang w:val="en-GB"/>
        </w:rPr>
        <w:t>By clicking on the "</w:t>
      </w:r>
      <w:proofErr w:type="spellStart"/>
      <w:r w:rsidR="00D702B8">
        <w:rPr>
          <w:rFonts w:asciiTheme="majorHAnsi" w:hAnsiTheme="majorHAnsi" w:cstheme="majorHAnsi"/>
          <w:lang w:val="en-GB"/>
        </w:rPr>
        <w:t>Naprej</w:t>
      </w:r>
      <w:proofErr w:type="spellEnd"/>
      <w:r>
        <w:rPr>
          <w:rFonts w:asciiTheme="majorHAnsi" w:hAnsiTheme="majorHAnsi" w:cstheme="majorHAnsi"/>
          <w:lang w:val="en-GB"/>
        </w:rPr>
        <w:t xml:space="preserve">" </w:t>
      </w:r>
      <w:r w:rsidR="00D702B8">
        <w:rPr>
          <w:rFonts w:asciiTheme="majorHAnsi" w:hAnsiTheme="majorHAnsi" w:cstheme="majorHAnsi"/>
          <w:lang w:val="en-GB"/>
        </w:rPr>
        <w:t xml:space="preserve">[Next] </w:t>
      </w:r>
      <w:r>
        <w:rPr>
          <w:rFonts w:asciiTheme="majorHAnsi" w:hAnsiTheme="majorHAnsi" w:cstheme="majorHAnsi"/>
          <w:lang w:val="en-GB"/>
        </w:rPr>
        <w:t>button, the portal displays a preview of the application and offers signing and submission of the application.</w:t>
      </w:r>
    </w:p>
    <w:p w14:paraId="7F37695C" w14:textId="0BD1FC0A" w:rsidR="00FC4092" w:rsidRDefault="00FC4092" w:rsidP="00A31F01">
      <w:pPr>
        <w:rPr>
          <w:rFonts w:asciiTheme="majorHAnsi" w:hAnsiTheme="majorHAnsi" w:cstheme="majorHAnsi"/>
        </w:rPr>
      </w:pPr>
    </w:p>
    <w:p w14:paraId="11BECACD" w14:textId="5F76D2AB" w:rsidR="00FC4092" w:rsidRDefault="00FC4092" w:rsidP="00A31F01">
      <w:pPr>
        <w:rPr>
          <w:rFonts w:asciiTheme="majorHAnsi" w:hAnsiTheme="majorHAnsi" w:cstheme="majorHAnsi"/>
        </w:rPr>
      </w:pPr>
    </w:p>
    <w:p w14:paraId="6C7CCCCD" w14:textId="0AC9B6C8" w:rsidR="00FC4092" w:rsidRDefault="00FC4092" w:rsidP="00A31F01">
      <w:pPr>
        <w:rPr>
          <w:rFonts w:asciiTheme="majorHAnsi" w:hAnsiTheme="majorHAnsi" w:cstheme="majorHAnsi"/>
        </w:rPr>
      </w:pPr>
    </w:p>
    <w:p w14:paraId="7775D61E" w14:textId="7EA43754" w:rsidR="00FC4092" w:rsidRDefault="00FC4092" w:rsidP="00A31F01">
      <w:pPr>
        <w:rPr>
          <w:rFonts w:asciiTheme="majorHAnsi" w:hAnsiTheme="majorHAnsi" w:cstheme="majorHAnsi"/>
        </w:rPr>
      </w:pPr>
    </w:p>
    <w:p w14:paraId="1C085DAD" w14:textId="0BE7D87E" w:rsidR="0038367F" w:rsidRDefault="00FC4092" w:rsidP="0038367F">
      <w:pPr>
        <w:jc w:val="center"/>
      </w:pPr>
      <w:bookmarkStart w:id="41" w:name="_Toc520114262"/>
      <w:r>
        <w:rPr>
          <w:noProof/>
          <w:lang w:val="en-GB" w:eastAsia="en-GB"/>
        </w:rPr>
        <w:drawing>
          <wp:inline distT="0" distB="0" distL="0" distR="0" wp14:anchorId="5869217B" wp14:editId="5AFBFD33">
            <wp:extent cx="5760720" cy="546735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5467350"/>
                    </a:xfrm>
                    <a:prstGeom prst="rect">
                      <a:avLst/>
                    </a:prstGeom>
                  </pic:spPr>
                </pic:pic>
              </a:graphicData>
            </a:graphic>
          </wp:inline>
        </w:drawing>
      </w:r>
    </w:p>
    <w:p w14:paraId="5D9EF19C" w14:textId="573CAC85" w:rsidR="00A31F01" w:rsidRPr="00FC4092" w:rsidRDefault="00FC4092" w:rsidP="00FC4092">
      <w:pPr>
        <w:pStyle w:val="Napis"/>
        <w:jc w:val="center"/>
        <w:rPr>
          <w:rFonts w:asciiTheme="majorHAnsi" w:hAnsiTheme="majorHAnsi" w:cstheme="majorHAnsi"/>
        </w:rPr>
      </w:pPr>
      <w:bookmarkStart w:id="42" w:name="_Toc150950705"/>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19</w:t>
      </w:r>
      <w:r>
        <w:rPr>
          <w:rFonts w:asciiTheme="majorHAnsi" w:hAnsiTheme="majorHAnsi" w:cstheme="majorHAnsi"/>
          <w:lang w:val="en-GB"/>
        </w:rPr>
        <w:fldChar w:fldCharType="end"/>
      </w:r>
      <w:r>
        <w:rPr>
          <w:rFonts w:asciiTheme="majorHAnsi" w:hAnsiTheme="majorHAnsi" w:cstheme="majorHAnsi"/>
          <w:lang w:val="en-GB"/>
        </w:rPr>
        <w:t>:</w:t>
      </w:r>
      <w:r>
        <w:rPr>
          <w:rFonts w:asciiTheme="majorHAnsi" w:hAnsiTheme="majorHAnsi" w:cstheme="majorHAnsi"/>
          <w:i w:val="0"/>
          <w:iCs w:val="0"/>
          <w:lang w:val="en-GB"/>
        </w:rPr>
        <w:t xml:space="preserve"> "Supplementing the application" </w:t>
      </w:r>
      <w:proofErr w:type="gramStart"/>
      <w:r>
        <w:rPr>
          <w:rFonts w:asciiTheme="majorHAnsi" w:hAnsiTheme="majorHAnsi" w:cstheme="majorHAnsi"/>
          <w:i w:val="0"/>
          <w:iCs w:val="0"/>
          <w:lang w:val="en-GB"/>
        </w:rPr>
        <w:t>form</w:t>
      </w:r>
      <w:bookmarkEnd w:id="41"/>
      <w:bookmarkEnd w:id="42"/>
      <w:proofErr w:type="gramEnd"/>
    </w:p>
    <w:p w14:paraId="35A7D154" w14:textId="77777777" w:rsidR="00A31F01" w:rsidRPr="00A31F01" w:rsidRDefault="00A31F01" w:rsidP="00A31F01">
      <w:pPr>
        <w:jc w:val="center"/>
      </w:pPr>
    </w:p>
    <w:p w14:paraId="02164D53" w14:textId="77777777" w:rsidR="00A31F01" w:rsidRPr="00A31F01" w:rsidRDefault="00A31F01" w:rsidP="00A31F01">
      <w:pPr>
        <w:jc w:val="center"/>
      </w:pPr>
    </w:p>
    <w:p w14:paraId="2CA11968" w14:textId="252F21FF" w:rsidR="00A31F01" w:rsidRDefault="00A31F01" w:rsidP="00A31F01">
      <w:r>
        <w:rPr>
          <w:lang w:val="en-GB"/>
        </w:rPr>
        <w:br w:type="page"/>
      </w:r>
    </w:p>
    <w:p w14:paraId="1C37F580" w14:textId="77777777" w:rsidR="00FC4092" w:rsidRPr="00A31F01" w:rsidRDefault="00FC4092" w:rsidP="00A31F01">
      <w:pPr>
        <w:rPr>
          <w:rFonts w:asciiTheme="majorHAnsi" w:eastAsiaTheme="majorEastAsia" w:hAnsiTheme="majorHAnsi" w:cstheme="majorBidi"/>
          <w:color w:val="1F3763" w:themeColor="accent1" w:themeShade="7F"/>
          <w:sz w:val="24"/>
          <w:szCs w:val="24"/>
        </w:rPr>
      </w:pPr>
    </w:p>
    <w:p w14:paraId="3B5883B9" w14:textId="77777777" w:rsidR="00A31F01" w:rsidRPr="00A31F01" w:rsidRDefault="00A31F01" w:rsidP="00A31F01">
      <w:pPr>
        <w:keepNext/>
        <w:keepLines/>
        <w:numPr>
          <w:ilvl w:val="1"/>
          <w:numId w:val="3"/>
        </w:numPr>
        <w:spacing w:before="40" w:after="0"/>
        <w:outlineLvl w:val="2"/>
        <w:rPr>
          <w:rFonts w:asciiTheme="majorHAnsi" w:eastAsiaTheme="majorEastAsia" w:hAnsiTheme="majorHAnsi" w:cstheme="majorBidi"/>
          <w:color w:val="1F3763" w:themeColor="accent1" w:themeShade="7F"/>
          <w:sz w:val="24"/>
          <w:szCs w:val="24"/>
        </w:rPr>
      </w:pPr>
      <w:bookmarkStart w:id="43" w:name="_Toc150950683"/>
      <w:r>
        <w:rPr>
          <w:rFonts w:asciiTheme="majorHAnsi" w:eastAsiaTheme="majorEastAsia" w:hAnsiTheme="majorHAnsi" w:cstheme="majorBidi"/>
          <w:color w:val="1F3763" w:themeColor="accent1" w:themeShade="7F"/>
          <w:sz w:val="24"/>
          <w:szCs w:val="24"/>
          <w:lang w:val="en-GB"/>
        </w:rPr>
        <w:t>Withdrawal of application</w:t>
      </w:r>
      <w:bookmarkEnd w:id="43"/>
      <w:r>
        <w:rPr>
          <w:rFonts w:asciiTheme="majorHAnsi" w:eastAsiaTheme="majorEastAsia" w:hAnsiTheme="majorHAnsi" w:cstheme="majorBidi"/>
          <w:color w:val="1F3763" w:themeColor="accent1" w:themeShade="7F"/>
          <w:sz w:val="24"/>
          <w:szCs w:val="24"/>
          <w:lang w:val="en-GB"/>
        </w:rPr>
        <w:t xml:space="preserve"> </w:t>
      </w:r>
    </w:p>
    <w:p w14:paraId="4DC231FD" w14:textId="77777777" w:rsidR="00A31F01" w:rsidRPr="00A31F01" w:rsidRDefault="00A31F01" w:rsidP="00A31F01"/>
    <w:p w14:paraId="2E049253" w14:textId="768DAA0D" w:rsidR="00A31F01" w:rsidRPr="00FC4092" w:rsidRDefault="00A31F01" w:rsidP="0053511E">
      <w:pPr>
        <w:jc w:val="both"/>
        <w:rPr>
          <w:rFonts w:asciiTheme="majorHAnsi" w:hAnsiTheme="majorHAnsi" w:cstheme="majorHAnsi"/>
        </w:rPr>
      </w:pPr>
      <w:r>
        <w:rPr>
          <w:rFonts w:asciiTheme="majorHAnsi" w:hAnsiTheme="majorHAnsi" w:cstheme="majorHAnsi"/>
          <w:lang w:val="en-GB"/>
        </w:rPr>
        <w:t>Before the application is decided on, the portal allows the applicant to withdraw the application. On the "</w:t>
      </w:r>
      <w:proofErr w:type="spellStart"/>
      <w:r w:rsidR="00D702B8">
        <w:rPr>
          <w:rFonts w:asciiTheme="majorHAnsi" w:hAnsiTheme="majorHAnsi" w:cstheme="majorHAnsi"/>
          <w:lang w:val="en-GB"/>
        </w:rPr>
        <w:t>Podatki</w:t>
      </w:r>
      <w:proofErr w:type="spellEnd"/>
      <w:r w:rsidR="00D702B8">
        <w:rPr>
          <w:rFonts w:asciiTheme="majorHAnsi" w:hAnsiTheme="majorHAnsi" w:cstheme="majorHAnsi"/>
          <w:lang w:val="en-GB"/>
        </w:rPr>
        <w:t xml:space="preserve"> o </w:t>
      </w:r>
      <w:proofErr w:type="spellStart"/>
      <w:r w:rsidR="00D702B8">
        <w:rPr>
          <w:rFonts w:asciiTheme="majorHAnsi" w:hAnsiTheme="majorHAnsi" w:cstheme="majorHAnsi"/>
          <w:lang w:val="en-GB"/>
        </w:rPr>
        <w:t>vlogi</w:t>
      </w:r>
      <w:proofErr w:type="spellEnd"/>
      <w:r>
        <w:rPr>
          <w:rFonts w:asciiTheme="majorHAnsi" w:hAnsiTheme="majorHAnsi" w:cstheme="majorHAnsi"/>
          <w:lang w:val="en-GB"/>
        </w:rPr>
        <w:t>"</w:t>
      </w:r>
      <w:r w:rsidR="00D702B8">
        <w:rPr>
          <w:rFonts w:asciiTheme="majorHAnsi" w:hAnsiTheme="majorHAnsi" w:cstheme="majorHAnsi"/>
          <w:lang w:val="en-GB"/>
        </w:rPr>
        <w:t xml:space="preserve"> [Application details]</w:t>
      </w:r>
      <w:r>
        <w:rPr>
          <w:rFonts w:asciiTheme="majorHAnsi" w:hAnsiTheme="majorHAnsi" w:cstheme="majorHAnsi"/>
          <w:lang w:val="en-GB"/>
        </w:rPr>
        <w:t xml:space="preserve"> page, selecting the "</w:t>
      </w:r>
      <w:proofErr w:type="spellStart"/>
      <w:r w:rsidR="00D702B8">
        <w:rPr>
          <w:rFonts w:asciiTheme="majorHAnsi" w:hAnsiTheme="majorHAnsi" w:cstheme="majorHAnsi"/>
          <w:lang w:val="en-GB"/>
        </w:rPr>
        <w:t>Prekliči</w:t>
      </w:r>
      <w:proofErr w:type="spellEnd"/>
      <w:r>
        <w:rPr>
          <w:rFonts w:asciiTheme="majorHAnsi" w:hAnsiTheme="majorHAnsi" w:cstheme="majorHAnsi"/>
          <w:lang w:val="en-GB"/>
        </w:rPr>
        <w:t>"</w:t>
      </w:r>
      <w:r w:rsidR="00D702B8">
        <w:rPr>
          <w:rFonts w:asciiTheme="majorHAnsi" w:hAnsiTheme="majorHAnsi" w:cstheme="majorHAnsi"/>
          <w:lang w:val="en-GB"/>
        </w:rPr>
        <w:t xml:space="preserve"> [Cancel]</w:t>
      </w:r>
      <w:r>
        <w:rPr>
          <w:rFonts w:asciiTheme="majorHAnsi" w:hAnsiTheme="majorHAnsi" w:cstheme="majorHAnsi"/>
          <w:lang w:val="en-GB"/>
        </w:rPr>
        <w:t xml:space="preserve"> button will start the withdrawal procedure.</w:t>
      </w:r>
    </w:p>
    <w:p w14:paraId="006E44B6" w14:textId="4A3E64E3" w:rsidR="00A31F01" w:rsidRPr="00A31F01" w:rsidRDefault="00FC4092" w:rsidP="00A31F01">
      <w:pPr>
        <w:jc w:val="center"/>
      </w:pPr>
      <w:r>
        <w:rPr>
          <w:noProof/>
          <w:lang w:val="en-GB" w:eastAsia="en-GB"/>
        </w:rPr>
        <w:drawing>
          <wp:inline distT="0" distB="0" distL="0" distR="0" wp14:anchorId="56B147BB" wp14:editId="4E9DDB31">
            <wp:extent cx="4486275" cy="1809341"/>
            <wp:effectExtent l="0" t="0" r="0" b="635"/>
            <wp:docPr id="18" name="Slika 18" descr="Figure containing words text&#10;&#10;Description is created automa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Slika, ki vsebuje besede besedilo&#10;&#10;Opis je samodejno ustvarjen"/>
                    <pic:cNvPicPr/>
                  </pic:nvPicPr>
                  <pic:blipFill>
                    <a:blip r:embed="rId35">
                      <a:extLst>
                        <a:ext uri="{28A0092B-C50C-407E-A947-70E740481C1C}">
                          <a14:useLocalDpi xmlns:a14="http://schemas.microsoft.com/office/drawing/2010/main" val="0"/>
                        </a:ext>
                      </a:extLst>
                    </a:blip>
                    <a:stretch>
                      <a:fillRect/>
                    </a:stretch>
                  </pic:blipFill>
                  <pic:spPr>
                    <a:xfrm>
                      <a:off x="0" y="0"/>
                      <a:ext cx="4491718" cy="1811536"/>
                    </a:xfrm>
                    <a:prstGeom prst="rect">
                      <a:avLst/>
                    </a:prstGeom>
                  </pic:spPr>
                </pic:pic>
              </a:graphicData>
            </a:graphic>
          </wp:inline>
        </w:drawing>
      </w:r>
    </w:p>
    <w:p w14:paraId="214EA354" w14:textId="6906D225" w:rsidR="00A31F01" w:rsidRPr="00FC4092" w:rsidRDefault="00FC4092" w:rsidP="00FC4092">
      <w:pPr>
        <w:pStyle w:val="Napis"/>
        <w:jc w:val="center"/>
        <w:rPr>
          <w:rFonts w:asciiTheme="majorHAnsi" w:hAnsiTheme="majorHAnsi" w:cstheme="majorHAnsi"/>
          <w:i w:val="0"/>
          <w:iCs w:val="0"/>
        </w:rPr>
      </w:pPr>
      <w:bookmarkStart w:id="44" w:name="_Toc520114263"/>
      <w:bookmarkStart w:id="45" w:name="_Toc150950706"/>
      <w:r>
        <w:rPr>
          <w:rFonts w:asciiTheme="majorHAnsi" w:hAnsiTheme="majorHAnsi" w:cstheme="majorHAnsi"/>
          <w:lang w:val="en-GB"/>
        </w:rPr>
        <w:t>Figure</w:t>
      </w:r>
      <w:r>
        <w:rPr>
          <w:rFonts w:asciiTheme="majorHAnsi" w:hAnsiTheme="majorHAnsi" w:cstheme="majorHAnsi"/>
          <w:i w:val="0"/>
          <w:iCs w:val="0"/>
          <w:lang w:val="en-GB"/>
        </w:rPr>
        <w:t xml:space="preserve"> </w:t>
      </w:r>
      <w:r>
        <w:rPr>
          <w:rFonts w:asciiTheme="majorHAnsi" w:hAnsiTheme="majorHAnsi" w:cstheme="majorHAnsi"/>
          <w:i w:val="0"/>
          <w:iCs w:val="0"/>
          <w:lang w:val="en-GB"/>
        </w:rPr>
        <w:fldChar w:fldCharType="begin"/>
      </w:r>
      <w:r>
        <w:rPr>
          <w:rFonts w:asciiTheme="majorHAnsi" w:hAnsiTheme="majorHAnsi" w:cstheme="majorHAnsi"/>
          <w:i w:val="0"/>
          <w:iCs w:val="0"/>
          <w:lang w:val="en-GB"/>
        </w:rPr>
        <w:instrText xml:space="preserve"> SEQ Slika \* ARABIC </w:instrText>
      </w:r>
      <w:r>
        <w:rPr>
          <w:rFonts w:asciiTheme="majorHAnsi" w:hAnsiTheme="majorHAnsi" w:cstheme="majorHAnsi"/>
          <w:i w:val="0"/>
          <w:iCs w:val="0"/>
          <w:lang w:val="en-GB"/>
        </w:rPr>
        <w:fldChar w:fldCharType="separate"/>
      </w:r>
      <w:r>
        <w:rPr>
          <w:rFonts w:asciiTheme="majorHAnsi" w:hAnsiTheme="majorHAnsi" w:cstheme="majorHAnsi"/>
          <w:i w:val="0"/>
          <w:iCs w:val="0"/>
          <w:noProof/>
          <w:lang w:val="en-GB"/>
        </w:rPr>
        <w:t>20</w:t>
      </w:r>
      <w:r>
        <w:rPr>
          <w:rFonts w:asciiTheme="majorHAnsi" w:hAnsiTheme="majorHAnsi" w:cstheme="majorHAnsi"/>
          <w:i w:val="0"/>
          <w:iCs w:val="0"/>
          <w:lang w:val="en-GB"/>
        </w:rPr>
        <w:fldChar w:fldCharType="end"/>
      </w:r>
      <w:r>
        <w:rPr>
          <w:rFonts w:asciiTheme="majorHAnsi" w:hAnsiTheme="majorHAnsi" w:cstheme="majorHAnsi"/>
          <w:i w:val="0"/>
          <w:iCs w:val="0"/>
          <w:lang w:val="en-GB"/>
        </w:rPr>
        <w:t>: Company desktop – Application details</w:t>
      </w:r>
      <w:bookmarkEnd w:id="44"/>
      <w:bookmarkEnd w:id="45"/>
    </w:p>
    <w:p w14:paraId="60DCA39C" w14:textId="77777777" w:rsidR="00A31F01" w:rsidRPr="00A31F01" w:rsidRDefault="00A31F01" w:rsidP="00A31F01"/>
    <w:p w14:paraId="0B7D71B4" w14:textId="77777777" w:rsidR="00A31F01" w:rsidRPr="00FC4092" w:rsidRDefault="00A31F01" w:rsidP="0053511E">
      <w:pPr>
        <w:jc w:val="both"/>
        <w:rPr>
          <w:rFonts w:asciiTheme="majorHAnsi" w:hAnsiTheme="majorHAnsi" w:cstheme="majorHAnsi"/>
        </w:rPr>
      </w:pPr>
      <w:r>
        <w:rPr>
          <w:rFonts w:asciiTheme="majorHAnsi" w:hAnsiTheme="majorHAnsi" w:cstheme="majorHAnsi"/>
          <w:lang w:val="en-GB"/>
        </w:rPr>
        <w:t>The portal offers a full read-out of the application for withdrawal of the application, with all the necessary information.</w:t>
      </w:r>
    </w:p>
    <w:p w14:paraId="667FAFE6" w14:textId="47918D1E" w:rsidR="00A31F01" w:rsidRPr="00FC4092" w:rsidRDefault="00A31F01" w:rsidP="0053511E">
      <w:pPr>
        <w:jc w:val="both"/>
        <w:rPr>
          <w:rFonts w:asciiTheme="majorHAnsi" w:hAnsiTheme="majorHAnsi" w:cstheme="majorHAnsi"/>
        </w:rPr>
      </w:pPr>
      <w:r>
        <w:rPr>
          <w:rFonts w:asciiTheme="majorHAnsi" w:hAnsiTheme="majorHAnsi" w:cstheme="majorHAnsi"/>
          <w:lang w:val="en-GB"/>
        </w:rPr>
        <w:t>By clicking on the "</w:t>
      </w:r>
      <w:proofErr w:type="spellStart"/>
      <w:r w:rsidR="00D702B8">
        <w:rPr>
          <w:rFonts w:asciiTheme="majorHAnsi" w:hAnsiTheme="majorHAnsi" w:cstheme="majorHAnsi"/>
          <w:lang w:val="en-GB"/>
        </w:rPr>
        <w:t>Naprej</w:t>
      </w:r>
      <w:proofErr w:type="spellEnd"/>
      <w:r>
        <w:rPr>
          <w:rFonts w:asciiTheme="majorHAnsi" w:hAnsiTheme="majorHAnsi" w:cstheme="majorHAnsi"/>
          <w:lang w:val="en-GB"/>
        </w:rPr>
        <w:t>"</w:t>
      </w:r>
      <w:r w:rsidR="00D702B8">
        <w:rPr>
          <w:rFonts w:asciiTheme="majorHAnsi" w:hAnsiTheme="majorHAnsi" w:cstheme="majorHAnsi"/>
          <w:lang w:val="en-GB"/>
        </w:rPr>
        <w:t xml:space="preserve"> [Next]</w:t>
      </w:r>
      <w:r>
        <w:rPr>
          <w:rFonts w:asciiTheme="majorHAnsi" w:hAnsiTheme="majorHAnsi" w:cstheme="majorHAnsi"/>
          <w:lang w:val="en-GB"/>
        </w:rPr>
        <w:t xml:space="preserve"> button, the portal displays a preview of the application and offers signing and submission of the application.</w:t>
      </w:r>
    </w:p>
    <w:p w14:paraId="4B8BFC85" w14:textId="73FBE80B" w:rsidR="00A31F01" w:rsidRPr="00A31F01" w:rsidRDefault="005F1DF3" w:rsidP="00A31F01">
      <w:pPr>
        <w:jc w:val="center"/>
      </w:pPr>
      <w:r>
        <w:rPr>
          <w:noProof/>
          <w:lang w:val="en-GB" w:eastAsia="en-GB"/>
        </w:rPr>
        <w:drawing>
          <wp:inline distT="0" distB="0" distL="0" distR="0" wp14:anchorId="2201E642" wp14:editId="4BA0B84A">
            <wp:extent cx="4905375" cy="3728237"/>
            <wp:effectExtent l="0" t="0" r="0" b="571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18255" cy="3738026"/>
                    </a:xfrm>
                    <a:prstGeom prst="rect">
                      <a:avLst/>
                    </a:prstGeom>
                  </pic:spPr>
                </pic:pic>
              </a:graphicData>
            </a:graphic>
          </wp:inline>
        </w:drawing>
      </w:r>
    </w:p>
    <w:p w14:paraId="54635EB8" w14:textId="0A461E35" w:rsidR="00A31F01" w:rsidRPr="005F1DF3" w:rsidRDefault="005F1DF3" w:rsidP="005F1DF3">
      <w:pPr>
        <w:pStyle w:val="Napis"/>
        <w:jc w:val="center"/>
        <w:rPr>
          <w:rFonts w:asciiTheme="majorHAnsi" w:eastAsiaTheme="majorEastAsia" w:hAnsiTheme="majorHAnsi" w:cstheme="majorHAnsi"/>
          <w:i w:val="0"/>
          <w:iCs w:val="0"/>
          <w:color w:val="1F3763" w:themeColor="accent1" w:themeShade="7F"/>
          <w:sz w:val="24"/>
          <w:szCs w:val="24"/>
          <w:highlight w:val="lightGray"/>
        </w:rPr>
      </w:pPr>
      <w:bookmarkStart w:id="46" w:name="_Toc520114264"/>
      <w:bookmarkStart w:id="47" w:name="_Toc150950707"/>
      <w:r>
        <w:rPr>
          <w:rFonts w:asciiTheme="majorHAnsi" w:hAnsiTheme="majorHAnsi" w:cstheme="majorHAnsi"/>
          <w:lang w:val="en-GB"/>
        </w:rPr>
        <w:t>Figure</w:t>
      </w:r>
      <w:r>
        <w:rPr>
          <w:rFonts w:asciiTheme="majorHAnsi" w:hAnsiTheme="majorHAnsi" w:cstheme="majorHAnsi"/>
          <w:i w:val="0"/>
          <w:iCs w:val="0"/>
          <w:lang w:val="en-GB"/>
        </w:rPr>
        <w:t xml:space="preserve"> </w:t>
      </w:r>
      <w:r>
        <w:rPr>
          <w:rFonts w:asciiTheme="majorHAnsi" w:hAnsiTheme="majorHAnsi" w:cstheme="majorHAnsi"/>
          <w:i w:val="0"/>
          <w:iCs w:val="0"/>
          <w:lang w:val="en-GB"/>
        </w:rPr>
        <w:fldChar w:fldCharType="begin"/>
      </w:r>
      <w:r>
        <w:rPr>
          <w:rFonts w:asciiTheme="majorHAnsi" w:hAnsiTheme="majorHAnsi" w:cstheme="majorHAnsi"/>
          <w:i w:val="0"/>
          <w:iCs w:val="0"/>
          <w:lang w:val="en-GB"/>
        </w:rPr>
        <w:instrText xml:space="preserve"> SEQ Slika \* ARABIC </w:instrText>
      </w:r>
      <w:r>
        <w:rPr>
          <w:rFonts w:asciiTheme="majorHAnsi" w:hAnsiTheme="majorHAnsi" w:cstheme="majorHAnsi"/>
          <w:i w:val="0"/>
          <w:iCs w:val="0"/>
          <w:lang w:val="en-GB"/>
        </w:rPr>
        <w:fldChar w:fldCharType="separate"/>
      </w:r>
      <w:r>
        <w:rPr>
          <w:rFonts w:asciiTheme="majorHAnsi" w:hAnsiTheme="majorHAnsi" w:cstheme="majorHAnsi"/>
          <w:i w:val="0"/>
          <w:iCs w:val="0"/>
          <w:noProof/>
          <w:lang w:val="en-GB"/>
        </w:rPr>
        <w:t>21</w:t>
      </w:r>
      <w:r>
        <w:rPr>
          <w:rFonts w:asciiTheme="majorHAnsi" w:hAnsiTheme="majorHAnsi" w:cstheme="majorHAnsi"/>
          <w:i w:val="0"/>
          <w:iCs w:val="0"/>
          <w:lang w:val="en-GB"/>
        </w:rPr>
        <w:fldChar w:fldCharType="end"/>
      </w:r>
      <w:r>
        <w:rPr>
          <w:rFonts w:asciiTheme="majorHAnsi" w:hAnsiTheme="majorHAnsi" w:cstheme="majorHAnsi"/>
          <w:i w:val="0"/>
          <w:iCs w:val="0"/>
          <w:lang w:val="en-GB"/>
        </w:rPr>
        <w:t>: Withdrawal of application</w:t>
      </w:r>
      <w:bookmarkEnd w:id="46"/>
      <w:bookmarkEnd w:id="47"/>
      <w:r>
        <w:rPr>
          <w:rFonts w:asciiTheme="majorHAnsi" w:hAnsiTheme="majorHAnsi" w:cstheme="majorHAnsi"/>
          <w:i w:val="0"/>
          <w:iCs w:val="0"/>
          <w:highlight w:val="lightGray"/>
          <w:lang w:val="en-GB"/>
        </w:rPr>
        <w:br w:type="page"/>
      </w:r>
    </w:p>
    <w:p w14:paraId="19EB4A8E" w14:textId="77777777" w:rsidR="00D702B8" w:rsidRPr="00D702B8" w:rsidRDefault="00D702B8" w:rsidP="00D702B8">
      <w:pPr>
        <w:pStyle w:val="Odstavekseznama"/>
        <w:keepNext/>
        <w:keepLines/>
        <w:spacing w:before="40" w:after="0"/>
        <w:ind w:left="1440"/>
        <w:outlineLvl w:val="2"/>
        <w:rPr>
          <w:rFonts w:asciiTheme="majorHAnsi" w:eastAsiaTheme="majorEastAsia" w:hAnsiTheme="majorHAnsi" w:cstheme="majorBidi"/>
          <w:color w:val="1F3763" w:themeColor="accent1" w:themeShade="7F"/>
          <w:sz w:val="24"/>
          <w:szCs w:val="24"/>
        </w:rPr>
      </w:pPr>
      <w:bookmarkStart w:id="48" w:name="_Toc150950684"/>
    </w:p>
    <w:p w14:paraId="0335A1F9" w14:textId="18EEBD92" w:rsidR="00A31F01" w:rsidRPr="005F1DF3" w:rsidRDefault="00A31F01" w:rsidP="005F1DF3">
      <w:pPr>
        <w:pStyle w:val="Odstavekseznama"/>
        <w:keepNext/>
        <w:keepLines/>
        <w:numPr>
          <w:ilvl w:val="1"/>
          <w:numId w:val="3"/>
        </w:numPr>
        <w:spacing w:before="40" w:after="0"/>
        <w:outlineLvl w:val="2"/>
        <w:rPr>
          <w:rFonts w:asciiTheme="majorHAnsi" w:eastAsiaTheme="majorEastAsia" w:hAnsiTheme="majorHAnsi" w:cstheme="majorBidi"/>
          <w:color w:val="1F3763" w:themeColor="accent1" w:themeShade="7F"/>
          <w:sz w:val="24"/>
          <w:szCs w:val="24"/>
        </w:rPr>
      </w:pPr>
      <w:r>
        <w:rPr>
          <w:rFonts w:asciiTheme="majorHAnsi" w:eastAsiaTheme="majorEastAsia" w:hAnsiTheme="majorHAnsi" w:cstheme="majorBidi"/>
          <w:color w:val="1F3763" w:themeColor="accent1" w:themeShade="7F"/>
          <w:sz w:val="24"/>
          <w:szCs w:val="24"/>
          <w:lang w:val="en-GB"/>
        </w:rPr>
        <w:t>Tracking application status</w:t>
      </w:r>
      <w:bookmarkEnd w:id="48"/>
      <w:r>
        <w:rPr>
          <w:rFonts w:asciiTheme="majorHAnsi" w:eastAsiaTheme="majorEastAsia" w:hAnsiTheme="majorHAnsi" w:cstheme="majorBidi"/>
          <w:color w:val="1F3763" w:themeColor="accent1" w:themeShade="7F"/>
          <w:sz w:val="24"/>
          <w:szCs w:val="24"/>
          <w:lang w:val="en-GB"/>
        </w:rPr>
        <w:t xml:space="preserve"> </w:t>
      </w:r>
    </w:p>
    <w:p w14:paraId="3B937ADD" w14:textId="77777777" w:rsidR="00A31F01" w:rsidRPr="00A31F01" w:rsidRDefault="00A31F01" w:rsidP="00A31F01"/>
    <w:p w14:paraId="23DD4CFA" w14:textId="3DAD3776" w:rsidR="00A31F01" w:rsidRPr="00A31F01" w:rsidRDefault="005F1DF3" w:rsidP="00A31F01">
      <w:r>
        <w:rPr>
          <w:noProof/>
          <w:lang w:val="en-GB" w:eastAsia="en-GB"/>
        </w:rPr>
        <w:drawing>
          <wp:inline distT="0" distB="0" distL="0" distR="0" wp14:anchorId="39359012" wp14:editId="3A78CE7B">
            <wp:extent cx="5760720" cy="3625215"/>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625215"/>
                    </a:xfrm>
                    <a:prstGeom prst="rect">
                      <a:avLst/>
                    </a:prstGeom>
                  </pic:spPr>
                </pic:pic>
              </a:graphicData>
            </a:graphic>
          </wp:inline>
        </w:drawing>
      </w:r>
    </w:p>
    <w:p w14:paraId="7BDED162" w14:textId="68B28DEA" w:rsidR="00A31F01" w:rsidRPr="005F1DF3" w:rsidRDefault="005F1DF3" w:rsidP="005F1DF3">
      <w:pPr>
        <w:pStyle w:val="Napis"/>
        <w:jc w:val="center"/>
        <w:rPr>
          <w:rFonts w:asciiTheme="majorHAnsi" w:hAnsiTheme="majorHAnsi" w:cstheme="majorHAnsi"/>
          <w:i w:val="0"/>
          <w:iCs w:val="0"/>
        </w:rPr>
      </w:pPr>
      <w:bookmarkStart w:id="49" w:name="_Toc520114265"/>
      <w:bookmarkStart w:id="50" w:name="_Toc150950708"/>
      <w:r>
        <w:rPr>
          <w:rFonts w:asciiTheme="majorHAnsi" w:hAnsiTheme="majorHAnsi" w:cstheme="majorHAnsi"/>
          <w:lang w:val="en-GB"/>
        </w:rPr>
        <w:t xml:space="preserve">Figure </w:t>
      </w:r>
      <w:r>
        <w:rPr>
          <w:rFonts w:asciiTheme="majorHAnsi" w:hAnsiTheme="majorHAnsi" w:cstheme="majorHAnsi"/>
          <w:lang w:val="en-GB"/>
        </w:rPr>
        <w:fldChar w:fldCharType="begin"/>
      </w:r>
      <w:r>
        <w:rPr>
          <w:rFonts w:asciiTheme="majorHAnsi" w:hAnsiTheme="majorHAnsi" w:cstheme="majorHAnsi"/>
          <w:lang w:val="en-GB"/>
        </w:rPr>
        <w:instrText xml:space="preserve"> SEQ Slika \* ARABIC </w:instrText>
      </w:r>
      <w:r>
        <w:rPr>
          <w:rFonts w:asciiTheme="majorHAnsi" w:hAnsiTheme="majorHAnsi" w:cstheme="majorHAnsi"/>
          <w:lang w:val="en-GB"/>
        </w:rPr>
        <w:fldChar w:fldCharType="separate"/>
      </w:r>
      <w:r>
        <w:rPr>
          <w:rFonts w:asciiTheme="majorHAnsi" w:hAnsiTheme="majorHAnsi" w:cstheme="majorHAnsi"/>
          <w:noProof/>
          <w:lang w:val="en-GB"/>
        </w:rPr>
        <w:t>22</w:t>
      </w:r>
      <w:r>
        <w:rPr>
          <w:rFonts w:asciiTheme="majorHAnsi" w:hAnsiTheme="majorHAnsi" w:cstheme="majorHAnsi"/>
          <w:lang w:val="en-GB"/>
        </w:rPr>
        <w:fldChar w:fldCharType="end"/>
      </w:r>
      <w:r>
        <w:rPr>
          <w:rFonts w:asciiTheme="majorHAnsi" w:hAnsiTheme="majorHAnsi" w:cstheme="majorHAnsi"/>
          <w:lang w:val="en-GB"/>
        </w:rPr>
        <w:t>:</w:t>
      </w:r>
      <w:r>
        <w:rPr>
          <w:rFonts w:asciiTheme="majorHAnsi" w:hAnsiTheme="majorHAnsi" w:cstheme="majorHAnsi"/>
          <w:i w:val="0"/>
          <w:iCs w:val="0"/>
          <w:lang w:val="en-GB"/>
        </w:rPr>
        <w:t xml:space="preserve"> Company desktop – List of pending applications and Partial list of submitted </w:t>
      </w:r>
      <w:proofErr w:type="gramStart"/>
      <w:r>
        <w:rPr>
          <w:rFonts w:asciiTheme="majorHAnsi" w:hAnsiTheme="majorHAnsi" w:cstheme="majorHAnsi"/>
          <w:i w:val="0"/>
          <w:iCs w:val="0"/>
          <w:lang w:val="en-GB"/>
        </w:rPr>
        <w:t>applications</w:t>
      </w:r>
      <w:bookmarkEnd w:id="49"/>
      <w:bookmarkEnd w:id="50"/>
      <w:proofErr w:type="gramEnd"/>
    </w:p>
    <w:p w14:paraId="2E139024" w14:textId="77777777" w:rsidR="00A31F01" w:rsidRPr="00A31F01" w:rsidRDefault="00A31F01" w:rsidP="00A31F01"/>
    <w:p w14:paraId="3F8D9284" w14:textId="004DD590" w:rsidR="00A31F01" w:rsidRPr="005F1DF3" w:rsidRDefault="00A31F01" w:rsidP="0053511E">
      <w:pPr>
        <w:jc w:val="both"/>
        <w:rPr>
          <w:rFonts w:asciiTheme="majorHAnsi" w:hAnsiTheme="majorHAnsi" w:cstheme="majorHAnsi"/>
        </w:rPr>
      </w:pPr>
      <w:r>
        <w:rPr>
          <w:rFonts w:asciiTheme="majorHAnsi" w:hAnsiTheme="majorHAnsi" w:cstheme="majorHAnsi"/>
          <w:lang w:val="en-GB"/>
        </w:rPr>
        <w:t xml:space="preserve">Details of applications not submitted, submitted or under consideration can be found in </w:t>
      </w:r>
      <w:r w:rsidR="00D702B8">
        <w:rPr>
          <w:rFonts w:asciiTheme="majorHAnsi" w:hAnsiTheme="majorHAnsi" w:cstheme="majorHAnsi"/>
          <w:lang w:val="en-GB"/>
        </w:rPr>
        <w:t>"</w:t>
      </w:r>
      <w:proofErr w:type="spellStart"/>
      <w:r w:rsidR="00D702B8">
        <w:rPr>
          <w:rFonts w:asciiTheme="majorHAnsi" w:hAnsiTheme="majorHAnsi" w:cstheme="majorHAnsi"/>
          <w:lang w:val="en-GB"/>
        </w:rPr>
        <w:t>Seznam</w:t>
      </w:r>
      <w:proofErr w:type="spellEnd"/>
      <w:r w:rsidR="00D702B8">
        <w:rPr>
          <w:rFonts w:asciiTheme="majorHAnsi" w:hAnsiTheme="majorHAnsi" w:cstheme="majorHAnsi"/>
          <w:lang w:val="en-GB"/>
        </w:rPr>
        <w:t xml:space="preserve"> vlog v </w:t>
      </w:r>
      <w:proofErr w:type="spellStart"/>
      <w:r w:rsidR="00D702B8">
        <w:rPr>
          <w:rFonts w:asciiTheme="majorHAnsi" w:hAnsiTheme="majorHAnsi" w:cstheme="majorHAnsi"/>
          <w:lang w:val="en-GB"/>
        </w:rPr>
        <w:t>postopkih</w:t>
      </w:r>
      <w:proofErr w:type="spellEnd"/>
      <w:r w:rsidR="00D702B8">
        <w:rPr>
          <w:rFonts w:asciiTheme="majorHAnsi" w:hAnsiTheme="majorHAnsi" w:cstheme="majorHAnsi"/>
          <w:lang w:val="en-GB"/>
        </w:rPr>
        <w:t>" [the list of pending applications]</w:t>
      </w:r>
      <w:r>
        <w:rPr>
          <w:rFonts w:asciiTheme="majorHAnsi" w:hAnsiTheme="majorHAnsi" w:cstheme="majorHAnsi"/>
          <w:lang w:val="en-GB"/>
        </w:rPr>
        <w:t xml:space="preserve">. When an application is decided on, it is moved to </w:t>
      </w:r>
      <w:r w:rsidR="00D702B8">
        <w:rPr>
          <w:rFonts w:asciiTheme="majorHAnsi" w:hAnsiTheme="majorHAnsi" w:cstheme="majorHAnsi"/>
          <w:lang w:val="en-GB"/>
        </w:rPr>
        <w:t>"</w:t>
      </w:r>
      <w:proofErr w:type="spellStart"/>
      <w:r w:rsidR="00D702B8">
        <w:rPr>
          <w:rFonts w:asciiTheme="majorHAnsi" w:hAnsiTheme="majorHAnsi" w:cstheme="majorHAnsi"/>
          <w:lang w:val="en-GB"/>
        </w:rPr>
        <w:t>Delni</w:t>
      </w:r>
      <w:proofErr w:type="spellEnd"/>
      <w:r w:rsidR="00D702B8">
        <w:rPr>
          <w:rFonts w:asciiTheme="majorHAnsi" w:hAnsiTheme="majorHAnsi" w:cstheme="majorHAnsi"/>
          <w:lang w:val="en-GB"/>
        </w:rPr>
        <w:t xml:space="preserve"> </w:t>
      </w:r>
      <w:proofErr w:type="spellStart"/>
      <w:r w:rsidR="00D702B8">
        <w:rPr>
          <w:rFonts w:asciiTheme="majorHAnsi" w:hAnsiTheme="majorHAnsi" w:cstheme="majorHAnsi"/>
          <w:lang w:val="en-GB"/>
        </w:rPr>
        <w:t>seznam</w:t>
      </w:r>
      <w:proofErr w:type="spellEnd"/>
      <w:r w:rsidR="00D702B8">
        <w:rPr>
          <w:rFonts w:asciiTheme="majorHAnsi" w:hAnsiTheme="majorHAnsi" w:cstheme="majorHAnsi"/>
          <w:lang w:val="en-GB"/>
        </w:rPr>
        <w:t xml:space="preserve"> </w:t>
      </w:r>
      <w:proofErr w:type="spellStart"/>
      <w:r w:rsidR="00D702B8">
        <w:rPr>
          <w:rFonts w:asciiTheme="majorHAnsi" w:hAnsiTheme="majorHAnsi" w:cstheme="majorHAnsi"/>
          <w:lang w:val="en-GB"/>
        </w:rPr>
        <w:t>oddanih</w:t>
      </w:r>
      <w:proofErr w:type="spellEnd"/>
      <w:r w:rsidR="00D702B8">
        <w:rPr>
          <w:rFonts w:asciiTheme="majorHAnsi" w:hAnsiTheme="majorHAnsi" w:cstheme="majorHAnsi"/>
          <w:lang w:val="en-GB"/>
        </w:rPr>
        <w:t xml:space="preserve"> vlog" [the partial list of submitted applications]</w:t>
      </w:r>
      <w:r>
        <w:rPr>
          <w:rFonts w:asciiTheme="majorHAnsi" w:hAnsiTheme="majorHAnsi" w:cstheme="majorHAnsi"/>
          <w:lang w:val="en-GB"/>
        </w:rPr>
        <w:t>.</w:t>
      </w:r>
    </w:p>
    <w:p w14:paraId="5B47955C" w14:textId="77777777" w:rsidR="00A31F01" w:rsidRPr="005F1DF3" w:rsidRDefault="00A31F01" w:rsidP="00FC2504">
      <w:pPr>
        <w:rPr>
          <w:rFonts w:asciiTheme="majorHAnsi" w:hAnsiTheme="majorHAnsi" w:cstheme="majorHAnsi"/>
        </w:rPr>
      </w:pPr>
    </w:p>
    <w:sectPr w:rsidR="00A31F01" w:rsidRPr="005F1DF3" w:rsidSect="00033198">
      <w:headerReference w:type="even" r:id="rId38"/>
      <w:headerReference w:type="default" r:id="rId39"/>
      <w:footerReference w:type="even" r:id="rId40"/>
      <w:footerReference w:type="default" r:id="rId41"/>
      <w:headerReference w:type="first" r:id="rId42"/>
      <w:footerReference w:type="first" r:id="rId4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589E0" w14:textId="77777777" w:rsidR="000C6ECF" w:rsidRDefault="000C6ECF" w:rsidP="00E42096">
      <w:pPr>
        <w:spacing w:after="0" w:line="240" w:lineRule="auto"/>
      </w:pPr>
      <w:r>
        <w:separator/>
      </w:r>
    </w:p>
  </w:endnote>
  <w:endnote w:type="continuationSeparator" w:id="0">
    <w:p w14:paraId="09FF7D96" w14:textId="77777777" w:rsidR="000C6ECF" w:rsidRDefault="000C6ECF" w:rsidP="00E42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5C2B9" w14:textId="77777777" w:rsidR="00BC4518" w:rsidRDefault="00BC4518">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1735767"/>
      <w:docPartObj>
        <w:docPartGallery w:val="Page Numbers (Bottom of Page)"/>
        <w:docPartUnique/>
      </w:docPartObj>
    </w:sdtPr>
    <w:sdtEndPr/>
    <w:sdtContent>
      <w:p w14:paraId="00A65DA3" w14:textId="57C2D74B" w:rsidR="0038367F" w:rsidRDefault="0038367F" w:rsidP="00847EB5">
        <w:pPr>
          <w:pStyle w:val="Noga"/>
          <w:jc w:val="right"/>
        </w:pPr>
        <w:r>
          <w:rPr>
            <w:noProof/>
            <w:sz w:val="18"/>
            <w:szCs w:val="18"/>
            <w:lang w:val="en-GB" w:eastAsia="en-GB"/>
          </w:rPr>
          <mc:AlternateContent>
            <mc:Choice Requires="wps">
              <w:drawing>
                <wp:anchor distT="0" distB="0" distL="114300" distR="114300" simplePos="0" relativeHeight="251670528" behindDoc="0" locked="0" layoutInCell="1" allowOverlap="1" wp14:anchorId="01A66FF7" wp14:editId="6B5521B3">
                  <wp:simplePos x="0" y="0"/>
                  <wp:positionH relativeFrom="column">
                    <wp:posOffset>5494020</wp:posOffset>
                  </wp:positionH>
                  <wp:positionV relativeFrom="paragraph">
                    <wp:posOffset>-53340</wp:posOffset>
                  </wp:positionV>
                  <wp:extent cx="492981" cy="0"/>
                  <wp:effectExtent l="0" t="0" r="0" b="0"/>
                  <wp:wrapNone/>
                  <wp:docPr id="89" name="Raven povezovalnik 89"/>
                  <wp:cNvGraphicFramePr/>
                  <a:graphic xmlns:a="http://schemas.openxmlformats.org/drawingml/2006/main">
                    <a:graphicData uri="http://schemas.microsoft.com/office/word/2010/wordprocessingShape">
                      <wps:wsp>
                        <wps:cNvCnPr/>
                        <wps:spPr>
                          <a:xfrm>
                            <a:off x="0" y="0"/>
                            <a:ext cx="49298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BED910" id="Raven povezovalnik 8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32.6pt,-4.2pt" to="471.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" strokecolor="#4472c4 [3204]" strokeweight=".5pt">
                  <v:stroke joinstyle="miter"/>
                </v:line>
              </w:pict>
            </mc:Fallback>
          </mc:AlternateContent>
        </w:r>
        <w:r>
          <w:rPr>
            <w:lang w:val="en-GB"/>
          </w:rPr>
          <w:fldChar w:fldCharType="begin"/>
        </w:r>
        <w:r>
          <w:rPr>
            <w:lang w:val="en-GB"/>
          </w:rPr>
          <w:instrText>PAGE   \* MERGEFORMAT</w:instrText>
        </w:r>
        <w:r>
          <w:rPr>
            <w:lang w:val="en-GB"/>
          </w:rPr>
          <w:fldChar w:fldCharType="separate"/>
        </w:r>
        <w:r w:rsidR="00AD562F">
          <w:rPr>
            <w:noProof/>
            <w:lang w:val="en-GB"/>
          </w:rPr>
          <w:t>4</w:t>
        </w:r>
        <w:r>
          <w:rPr>
            <w:lang w:val="en-GB"/>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3D0D1" w14:textId="3F3B4E6F" w:rsidR="0038367F" w:rsidRDefault="0038367F" w:rsidP="00033198">
    <w:pPr>
      <w:pStyle w:val="Noga"/>
      <w:jc w:val="center"/>
    </w:pPr>
    <w:r>
      <w:rPr>
        <w:rFonts w:ascii="Arial" w:hAnsi="Arial" w:cs="Arial"/>
        <w:b/>
        <w:bCs/>
        <w:noProof/>
        <w:color w:val="346271"/>
        <w:sz w:val="16"/>
        <w:szCs w:val="16"/>
        <w:lang w:val="en-GB" w:eastAsia="en-GB"/>
      </w:rPr>
      <w:drawing>
        <wp:anchor distT="0" distB="0" distL="114300" distR="114300" simplePos="0" relativeHeight="251664384" behindDoc="0" locked="0" layoutInCell="1" allowOverlap="1" wp14:anchorId="613CC520" wp14:editId="04A44387">
          <wp:simplePos x="0" y="0"/>
          <wp:positionH relativeFrom="margin">
            <wp:align>center</wp:align>
          </wp:positionH>
          <wp:positionV relativeFrom="page">
            <wp:align>bottom</wp:align>
          </wp:positionV>
          <wp:extent cx="4607560" cy="878205"/>
          <wp:effectExtent l="0" t="0" r="0" b="0"/>
          <wp:wrapThrough wrapText="bothSides">
            <wp:wrapPolygon edited="0">
              <wp:start x="15539" y="3748"/>
              <wp:lineTo x="714" y="7028"/>
              <wp:lineTo x="447" y="12182"/>
              <wp:lineTo x="1875" y="12182"/>
              <wp:lineTo x="1875" y="14056"/>
              <wp:lineTo x="15628" y="15931"/>
              <wp:lineTo x="17325" y="15931"/>
              <wp:lineTo x="20362" y="13119"/>
              <wp:lineTo x="20272" y="12182"/>
              <wp:lineTo x="20808" y="9839"/>
              <wp:lineTo x="20451" y="8902"/>
              <wp:lineTo x="17236" y="3748"/>
              <wp:lineTo x="15539" y="3748"/>
            </wp:wrapPolygon>
          </wp:wrapThrough>
          <wp:docPr id="8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OT Dopis_priprava-02.png"/>
                  <pic:cNvPicPr/>
                </pic:nvPicPr>
                <pic:blipFill rotWithShape="1">
                  <a:blip r:embed="rId1" cstate="print">
                    <a:extLst>
                      <a:ext uri="{28A0092B-C50C-407E-A947-70E740481C1C}">
                        <a14:useLocalDpi xmlns:a14="http://schemas.microsoft.com/office/drawing/2010/main" val="0"/>
                      </a:ext>
                    </a:extLst>
                  </a:blip>
                  <a:srcRect l="9079" t="24516" r="29922" b="15961"/>
                  <a:stretch/>
                </pic:blipFill>
                <pic:spPr bwMode="auto">
                  <a:xfrm>
                    <a:off x="0" y="0"/>
                    <a:ext cx="4607560" cy="878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25DFC" w14:textId="77777777" w:rsidR="000C6ECF" w:rsidRDefault="000C6ECF" w:rsidP="00E42096">
      <w:pPr>
        <w:spacing w:after="0" w:line="240" w:lineRule="auto"/>
      </w:pPr>
      <w:r>
        <w:separator/>
      </w:r>
    </w:p>
  </w:footnote>
  <w:footnote w:type="continuationSeparator" w:id="0">
    <w:p w14:paraId="386312FA" w14:textId="77777777" w:rsidR="000C6ECF" w:rsidRDefault="000C6ECF" w:rsidP="00E420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DF626" w14:textId="77777777" w:rsidR="00BC4518" w:rsidRDefault="00BC4518">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F87E" w14:textId="326C6258" w:rsidR="0038367F" w:rsidRDefault="0038367F" w:rsidP="00E42096">
    <w:pPr>
      <w:pStyle w:val="Glava"/>
    </w:pPr>
    <w:r>
      <w:rPr>
        <w:noProof/>
        <w:lang w:val="en-GB" w:eastAsia="en-GB"/>
      </w:rPr>
      <w:drawing>
        <wp:anchor distT="0" distB="0" distL="114300" distR="114300" simplePos="0" relativeHeight="251674624" behindDoc="0" locked="0" layoutInCell="1" allowOverlap="1" wp14:anchorId="49EF33B9" wp14:editId="6D3888AD">
          <wp:simplePos x="0" y="0"/>
          <wp:positionH relativeFrom="column">
            <wp:posOffset>-463550</wp:posOffset>
          </wp:positionH>
          <wp:positionV relativeFrom="paragraph">
            <wp:posOffset>-1227</wp:posOffset>
          </wp:positionV>
          <wp:extent cx="2066540" cy="361950"/>
          <wp:effectExtent l="0" t="0" r="0"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Zlogo.png"/>
                  <pic:cNvPicPr/>
                </pic:nvPicPr>
                <pic:blipFill rotWithShape="1">
                  <a:blip r:embed="rId1">
                    <a:extLst>
                      <a:ext uri="{28A0092B-C50C-407E-A947-70E740481C1C}">
                        <a14:useLocalDpi xmlns:a14="http://schemas.microsoft.com/office/drawing/2010/main" val="0"/>
                      </a:ext>
                    </a:extLst>
                  </a:blip>
                  <a:srcRect t="1" r="37621" b="19043"/>
                  <a:stretch/>
                </pic:blipFill>
                <pic:spPr bwMode="auto">
                  <a:xfrm>
                    <a:off x="0" y="0"/>
                    <a:ext cx="206654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2336" behindDoc="0" locked="0" layoutInCell="1" allowOverlap="1" wp14:anchorId="3274DFD4" wp14:editId="48BB8AA0">
              <wp:simplePos x="0" y="0"/>
              <wp:positionH relativeFrom="column">
                <wp:posOffset>-474980</wp:posOffset>
              </wp:positionH>
              <wp:positionV relativeFrom="paragraph">
                <wp:posOffset>603060</wp:posOffset>
              </wp:positionV>
              <wp:extent cx="6744615" cy="586"/>
              <wp:effectExtent l="0" t="0" r="0" b="0"/>
              <wp:wrapNone/>
              <wp:docPr id="60" name="Raven povezovalnik 60"/>
              <wp:cNvGraphicFramePr/>
              <a:graphic xmlns:a="http://schemas.openxmlformats.org/drawingml/2006/main">
                <a:graphicData uri="http://schemas.microsoft.com/office/word/2010/wordprocessingShape">
                  <wps:wsp>
                    <wps:cNvCnPr/>
                    <wps:spPr>
                      <a:xfrm>
                        <a:off x="0" y="0"/>
                        <a:ext cx="6744615" cy="5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7EEF99" id="Raven povezovalnik 60"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pt,47.5pt" to="493.6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" strokecolor="#4472c4 [3204]" strokeweight=".5pt">
              <v:stroke joinstyle="miter"/>
            </v:line>
          </w:pict>
        </mc:Fallback>
      </mc:AlternateContent>
    </w:r>
    <w:r>
      <w:rPr>
        <w:noProof/>
        <w:lang w:val="en-GB" w:eastAsia="en-GB"/>
      </w:rPr>
      <w:drawing>
        <wp:anchor distT="0" distB="0" distL="114300" distR="114300" simplePos="0" relativeHeight="251660288" behindDoc="1" locked="0" layoutInCell="1" allowOverlap="1" wp14:anchorId="05625E06" wp14:editId="1B563727">
          <wp:simplePos x="0" y="0"/>
          <wp:positionH relativeFrom="column">
            <wp:posOffset>4286885</wp:posOffset>
          </wp:positionH>
          <wp:positionV relativeFrom="paragraph">
            <wp:posOffset>-226695</wp:posOffset>
          </wp:positionV>
          <wp:extent cx="2085975" cy="857885"/>
          <wp:effectExtent l="0" t="0" r="9525" b="0"/>
          <wp:wrapTight wrapText="bothSides">
            <wp:wrapPolygon edited="0">
              <wp:start x="0" y="0"/>
              <wp:lineTo x="0" y="21104"/>
              <wp:lineTo x="21501" y="21104"/>
              <wp:lineTo x="21501" y="0"/>
              <wp:lineTo x="0" y="0"/>
            </wp:wrapPolygon>
          </wp:wrapTight>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5975" cy="85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1ACB5" w14:textId="77777777" w:rsidR="0038367F" w:rsidRPr="00E42096" w:rsidRDefault="0038367F" w:rsidP="00E42096">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C3215" w14:textId="6A937D86" w:rsidR="0038367F" w:rsidRDefault="0038367F" w:rsidP="00033198">
    <w:pPr>
      <w:pStyle w:val="Glava"/>
    </w:pPr>
    <w:r>
      <w:rPr>
        <w:noProof/>
        <w:lang w:val="en-GB" w:eastAsia="en-GB"/>
      </w:rPr>
      <w:drawing>
        <wp:anchor distT="0" distB="0" distL="114300" distR="114300" simplePos="0" relativeHeight="251672576" behindDoc="0" locked="0" layoutInCell="1" allowOverlap="1" wp14:anchorId="1474198C" wp14:editId="0D204F63">
          <wp:simplePos x="0" y="0"/>
          <wp:positionH relativeFrom="page">
            <wp:posOffset>409575</wp:posOffset>
          </wp:positionH>
          <wp:positionV relativeFrom="paragraph">
            <wp:posOffset>54</wp:posOffset>
          </wp:positionV>
          <wp:extent cx="1990400" cy="348615"/>
          <wp:effectExtent l="0" t="0" r="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Zlogo.png"/>
                  <pic:cNvPicPr/>
                </pic:nvPicPr>
                <pic:blipFill rotWithShape="1">
                  <a:blip r:embed="rId1">
                    <a:extLst>
                      <a:ext uri="{28A0092B-C50C-407E-A947-70E740481C1C}">
                        <a14:useLocalDpi xmlns:a14="http://schemas.microsoft.com/office/drawing/2010/main" val="0"/>
                      </a:ext>
                    </a:extLst>
                  </a:blip>
                  <a:srcRect t="1" r="37621" b="19043"/>
                  <a:stretch/>
                </pic:blipFill>
                <pic:spPr bwMode="auto">
                  <a:xfrm>
                    <a:off x="0" y="0"/>
                    <a:ext cx="1990400" cy="348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8480" behindDoc="0" locked="0" layoutInCell="1" allowOverlap="1" wp14:anchorId="72364559" wp14:editId="54C7A5C2">
              <wp:simplePos x="0" y="0"/>
              <wp:positionH relativeFrom="column">
                <wp:posOffset>-474980</wp:posOffset>
              </wp:positionH>
              <wp:positionV relativeFrom="paragraph">
                <wp:posOffset>603060</wp:posOffset>
              </wp:positionV>
              <wp:extent cx="6744615" cy="586"/>
              <wp:effectExtent l="0" t="0" r="0" b="0"/>
              <wp:wrapNone/>
              <wp:docPr id="1" name="Raven povezovalnik 1"/>
              <wp:cNvGraphicFramePr/>
              <a:graphic xmlns:a="http://schemas.openxmlformats.org/drawingml/2006/main">
                <a:graphicData uri="http://schemas.microsoft.com/office/word/2010/wordprocessingShape">
                  <wps:wsp>
                    <wps:cNvCnPr/>
                    <wps:spPr>
                      <a:xfrm>
                        <a:off x="0" y="0"/>
                        <a:ext cx="6744615" cy="5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B5176B" id="Raven povezovalnik 1"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pt,47.5pt" to="493.65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" strokecolor="#4472c4 [3204]" strokeweight=".5pt">
              <v:stroke joinstyle="miter"/>
            </v:line>
          </w:pict>
        </mc:Fallback>
      </mc:AlternateContent>
    </w:r>
    <w:r>
      <w:rPr>
        <w:noProof/>
        <w:lang w:val="en-GB" w:eastAsia="en-GB"/>
      </w:rPr>
      <w:drawing>
        <wp:anchor distT="0" distB="0" distL="114300" distR="114300" simplePos="0" relativeHeight="251666432" behindDoc="1" locked="0" layoutInCell="1" allowOverlap="1" wp14:anchorId="6D4C10D5" wp14:editId="37437857">
          <wp:simplePos x="0" y="0"/>
          <wp:positionH relativeFrom="column">
            <wp:posOffset>4286885</wp:posOffset>
          </wp:positionH>
          <wp:positionV relativeFrom="paragraph">
            <wp:posOffset>-226695</wp:posOffset>
          </wp:positionV>
          <wp:extent cx="2085975" cy="857885"/>
          <wp:effectExtent l="0" t="0" r="9525" b="0"/>
          <wp:wrapTight wrapText="bothSides">
            <wp:wrapPolygon edited="0">
              <wp:start x="0" y="0"/>
              <wp:lineTo x="0" y="21104"/>
              <wp:lineTo x="21501" y="21104"/>
              <wp:lineTo x="21501"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5975" cy="85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A0BDF" w14:textId="03E0F8CD" w:rsidR="0038367F" w:rsidRPr="00E42096" w:rsidRDefault="0038367F" w:rsidP="00033198">
    <w:pPr>
      <w:pStyle w:val="Glava"/>
    </w:pPr>
  </w:p>
  <w:p w14:paraId="29F59005" w14:textId="77777777" w:rsidR="0038367F" w:rsidRDefault="0038367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75C50"/>
    <w:multiLevelType w:val="multilevel"/>
    <w:tmpl w:val="4614E9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6851FCA"/>
    <w:multiLevelType w:val="hybridMultilevel"/>
    <w:tmpl w:val="9C5CF9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8495AEA"/>
    <w:multiLevelType w:val="hybridMultilevel"/>
    <w:tmpl w:val="8AF6743A"/>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C09105C"/>
    <w:multiLevelType w:val="hybridMultilevel"/>
    <w:tmpl w:val="0F4AE9A8"/>
    <w:lvl w:ilvl="0" w:tplc="686EA03C">
      <w:start w:val="1"/>
      <w:numFmt w:val="decimal"/>
      <w:lvlText w:val="%1."/>
      <w:lvlJc w:val="left"/>
      <w:pPr>
        <w:ind w:left="1080" w:hanging="360"/>
      </w:pPr>
      <w:rPr>
        <w:rFonts w:hint="default"/>
      </w:rPr>
    </w:lvl>
    <w:lvl w:ilvl="1" w:tplc="04240019">
      <w:start w:val="1"/>
      <w:numFmt w:val="lowerLetter"/>
      <w:lvlText w:val="%2."/>
      <w:lvlJc w:val="left"/>
      <w:pPr>
        <w:ind w:left="1800" w:hanging="360"/>
      </w:pPr>
    </w:lvl>
    <w:lvl w:ilvl="2" w:tplc="82AEE4E4">
      <w:start w:val="3"/>
      <w:numFmt w:val="lowerLetter"/>
      <w:lvlText w:val="%3)"/>
      <w:lvlJc w:val="left"/>
      <w:pPr>
        <w:ind w:left="2700" w:hanging="360"/>
      </w:pPr>
      <w:rPr>
        <w:rFonts w:hint="default"/>
      </w:r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40A81D6D"/>
    <w:multiLevelType w:val="multilevel"/>
    <w:tmpl w:val="1786D29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433F15C0"/>
    <w:multiLevelType w:val="hybridMultilevel"/>
    <w:tmpl w:val="2DCEAC2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66662C67"/>
    <w:multiLevelType w:val="multilevel"/>
    <w:tmpl w:val="BD2E0622"/>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7" w15:restartNumberingAfterBreak="0">
    <w:nsid w:val="69872003"/>
    <w:multiLevelType w:val="multilevel"/>
    <w:tmpl w:val="DFC896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DEF343A"/>
    <w:multiLevelType w:val="hybridMultilevel"/>
    <w:tmpl w:val="F80ED99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596788718">
    <w:abstractNumId w:val="6"/>
  </w:num>
  <w:num w:numId="2" w16cid:durableId="875626822">
    <w:abstractNumId w:val="0"/>
  </w:num>
  <w:num w:numId="3" w16cid:durableId="1468081840">
    <w:abstractNumId w:val="2"/>
  </w:num>
  <w:num w:numId="4" w16cid:durableId="31882864">
    <w:abstractNumId w:val="7"/>
  </w:num>
  <w:num w:numId="5" w16cid:durableId="1851067878">
    <w:abstractNumId w:val="1"/>
  </w:num>
  <w:num w:numId="6" w16cid:durableId="1452554971">
    <w:abstractNumId w:val="8"/>
  </w:num>
  <w:num w:numId="7" w16cid:durableId="982661166">
    <w:abstractNumId w:val="5"/>
  </w:num>
  <w:num w:numId="8" w16cid:durableId="1013646453">
    <w:abstractNumId w:val="3"/>
  </w:num>
  <w:num w:numId="9" w16cid:durableId="3097939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65E"/>
    <w:rsid w:val="00003877"/>
    <w:rsid w:val="00033198"/>
    <w:rsid w:val="000539AD"/>
    <w:rsid w:val="000C6ECF"/>
    <w:rsid w:val="0017262F"/>
    <w:rsid w:val="001F2AEB"/>
    <w:rsid w:val="00293B24"/>
    <w:rsid w:val="002F28E2"/>
    <w:rsid w:val="00363506"/>
    <w:rsid w:val="0038367F"/>
    <w:rsid w:val="003B3BC2"/>
    <w:rsid w:val="003B3D50"/>
    <w:rsid w:val="003E727F"/>
    <w:rsid w:val="0053511E"/>
    <w:rsid w:val="00571430"/>
    <w:rsid w:val="005F1DF3"/>
    <w:rsid w:val="0061702A"/>
    <w:rsid w:val="006F095D"/>
    <w:rsid w:val="0071067A"/>
    <w:rsid w:val="0076665E"/>
    <w:rsid w:val="007A420C"/>
    <w:rsid w:val="00847EB5"/>
    <w:rsid w:val="008A33B5"/>
    <w:rsid w:val="0093533D"/>
    <w:rsid w:val="00936733"/>
    <w:rsid w:val="00964FA7"/>
    <w:rsid w:val="009B221F"/>
    <w:rsid w:val="009B3678"/>
    <w:rsid w:val="00A31F01"/>
    <w:rsid w:val="00AD562F"/>
    <w:rsid w:val="00B20506"/>
    <w:rsid w:val="00BC4518"/>
    <w:rsid w:val="00BE7EDB"/>
    <w:rsid w:val="00C91D6D"/>
    <w:rsid w:val="00D33D41"/>
    <w:rsid w:val="00D6648A"/>
    <w:rsid w:val="00D702B8"/>
    <w:rsid w:val="00DB53BA"/>
    <w:rsid w:val="00DF384C"/>
    <w:rsid w:val="00E21830"/>
    <w:rsid w:val="00E42096"/>
    <w:rsid w:val="00EA65D8"/>
    <w:rsid w:val="00EB761F"/>
    <w:rsid w:val="00ED7652"/>
    <w:rsid w:val="00FC2504"/>
    <w:rsid w:val="00FC4092"/>
    <w:rsid w:val="00FD776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5F8191"/>
  <w15:chartTrackingRefBased/>
  <w15:docId w15:val="{23A51078-3B96-4000-80C4-29B78B040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FC2504"/>
    <w:pPr>
      <w:keepNext/>
      <w:keepLines/>
      <w:spacing w:before="240" w:after="20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FC2504"/>
    <w:pPr>
      <w:keepNext/>
      <w:keepLines/>
      <w:spacing w:before="120" w:after="12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FC2504"/>
    <w:pPr>
      <w:keepNext/>
      <w:keepLines/>
      <w:spacing w:before="120" w:after="120"/>
      <w:outlineLvl w:val="2"/>
    </w:pPr>
    <w:rPr>
      <w:rFonts w:asciiTheme="majorHAnsi" w:eastAsiaTheme="majorEastAsia" w:hAnsiTheme="majorHAnsi" w:cstheme="majorBidi"/>
      <w:color w:val="2F5496" w:themeColor="accent1" w:themeShade="B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E42096"/>
    <w:pPr>
      <w:tabs>
        <w:tab w:val="center" w:pos="4536"/>
        <w:tab w:val="right" w:pos="9072"/>
      </w:tabs>
      <w:spacing w:after="0" w:line="240" w:lineRule="auto"/>
    </w:pPr>
  </w:style>
  <w:style w:type="character" w:customStyle="1" w:styleId="GlavaZnak">
    <w:name w:val="Glava Znak"/>
    <w:basedOn w:val="Privzetapisavaodstavka"/>
    <w:link w:val="Glava"/>
    <w:uiPriority w:val="99"/>
    <w:rsid w:val="00E42096"/>
  </w:style>
  <w:style w:type="paragraph" w:styleId="Noga">
    <w:name w:val="footer"/>
    <w:basedOn w:val="Navaden"/>
    <w:link w:val="NogaZnak"/>
    <w:uiPriority w:val="99"/>
    <w:unhideWhenUsed/>
    <w:rsid w:val="00E42096"/>
    <w:pPr>
      <w:tabs>
        <w:tab w:val="center" w:pos="4536"/>
        <w:tab w:val="right" w:pos="9072"/>
      </w:tabs>
      <w:spacing w:after="0" w:line="240" w:lineRule="auto"/>
    </w:pPr>
  </w:style>
  <w:style w:type="character" w:customStyle="1" w:styleId="NogaZnak">
    <w:name w:val="Noga Znak"/>
    <w:basedOn w:val="Privzetapisavaodstavka"/>
    <w:link w:val="Noga"/>
    <w:uiPriority w:val="99"/>
    <w:rsid w:val="00E42096"/>
  </w:style>
  <w:style w:type="character" w:customStyle="1" w:styleId="Naslov1Znak">
    <w:name w:val="Naslov 1 Znak"/>
    <w:basedOn w:val="Privzetapisavaodstavka"/>
    <w:link w:val="Naslov1"/>
    <w:uiPriority w:val="9"/>
    <w:rsid w:val="00FC2504"/>
    <w:rPr>
      <w:rFonts w:asciiTheme="majorHAnsi" w:eastAsiaTheme="majorEastAsia" w:hAnsiTheme="majorHAnsi" w:cstheme="majorBidi"/>
      <w:color w:val="2F5496" w:themeColor="accent1" w:themeShade="BF"/>
      <w:sz w:val="32"/>
      <w:szCs w:val="32"/>
    </w:rPr>
  </w:style>
  <w:style w:type="paragraph" w:styleId="NaslovTOC">
    <w:name w:val="TOC Heading"/>
    <w:basedOn w:val="Naslov1"/>
    <w:next w:val="Navaden"/>
    <w:uiPriority w:val="39"/>
    <w:unhideWhenUsed/>
    <w:qFormat/>
    <w:rsid w:val="00033198"/>
    <w:pPr>
      <w:outlineLvl w:val="9"/>
    </w:pPr>
    <w:rPr>
      <w:rFonts w:ascii="Calibri Light" w:eastAsia="Times New Roman" w:hAnsi="Calibri Light" w:cs="Times New Roman"/>
      <w:b/>
      <w:color w:val="2F5496"/>
      <w:lang w:eastAsia="sl-SI"/>
    </w:rPr>
  </w:style>
  <w:style w:type="table" w:styleId="Tabelaseznam3poudarek5">
    <w:name w:val="List Table 3 Accent 5"/>
    <w:basedOn w:val="Navadnatabela"/>
    <w:uiPriority w:val="48"/>
    <w:rsid w:val="00363506"/>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Kazalovsebine1">
    <w:name w:val="toc 1"/>
    <w:basedOn w:val="Navaden"/>
    <w:next w:val="Navaden"/>
    <w:autoRedefine/>
    <w:uiPriority w:val="39"/>
    <w:unhideWhenUsed/>
    <w:rsid w:val="00363506"/>
    <w:pPr>
      <w:spacing w:after="100"/>
    </w:pPr>
  </w:style>
  <w:style w:type="character" w:styleId="Hiperpovezava">
    <w:name w:val="Hyperlink"/>
    <w:uiPriority w:val="99"/>
    <w:rsid w:val="00363506"/>
    <w:rPr>
      <w:color w:val="0000FF"/>
      <w:u w:val="single"/>
    </w:rPr>
  </w:style>
  <w:style w:type="paragraph" w:styleId="Kazaloslik">
    <w:name w:val="table of figures"/>
    <w:basedOn w:val="Navaden"/>
    <w:next w:val="Navaden"/>
    <w:uiPriority w:val="99"/>
    <w:rsid w:val="00363506"/>
    <w:pPr>
      <w:spacing w:after="0"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363506"/>
    <w:pPr>
      <w:ind w:left="720"/>
      <w:contextualSpacing/>
    </w:pPr>
  </w:style>
  <w:style w:type="character" w:customStyle="1" w:styleId="Naslov2Znak">
    <w:name w:val="Naslov 2 Znak"/>
    <w:basedOn w:val="Privzetapisavaodstavka"/>
    <w:link w:val="Naslov2"/>
    <w:uiPriority w:val="9"/>
    <w:rsid w:val="00FC2504"/>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uiPriority w:val="9"/>
    <w:rsid w:val="00FC2504"/>
    <w:rPr>
      <w:rFonts w:asciiTheme="majorHAnsi" w:eastAsiaTheme="majorEastAsia" w:hAnsiTheme="majorHAnsi" w:cstheme="majorBidi"/>
      <w:color w:val="2F5496" w:themeColor="accent1" w:themeShade="BF"/>
      <w:sz w:val="24"/>
      <w:szCs w:val="24"/>
    </w:rPr>
  </w:style>
  <w:style w:type="paragraph" w:styleId="Napis">
    <w:name w:val="caption"/>
    <w:basedOn w:val="Navaden"/>
    <w:next w:val="Navaden"/>
    <w:uiPriority w:val="35"/>
    <w:unhideWhenUsed/>
    <w:qFormat/>
    <w:rsid w:val="00FC2504"/>
    <w:pPr>
      <w:spacing w:after="200" w:line="240" w:lineRule="auto"/>
    </w:pPr>
    <w:rPr>
      <w:i/>
      <w:iCs/>
      <w:color w:val="44546A" w:themeColor="text2"/>
      <w:sz w:val="18"/>
      <w:szCs w:val="18"/>
    </w:rPr>
  </w:style>
  <w:style w:type="paragraph" w:styleId="Kazalovsebine2">
    <w:name w:val="toc 2"/>
    <w:basedOn w:val="Navaden"/>
    <w:next w:val="Navaden"/>
    <w:autoRedefine/>
    <w:uiPriority w:val="39"/>
    <w:unhideWhenUsed/>
    <w:rsid w:val="003B3D50"/>
    <w:pPr>
      <w:spacing w:after="100"/>
      <w:ind w:left="220"/>
    </w:pPr>
  </w:style>
  <w:style w:type="paragraph" w:styleId="Kazalovsebine3">
    <w:name w:val="toc 3"/>
    <w:basedOn w:val="Navaden"/>
    <w:next w:val="Navaden"/>
    <w:autoRedefine/>
    <w:uiPriority w:val="39"/>
    <w:unhideWhenUsed/>
    <w:rsid w:val="003B3D50"/>
    <w:pPr>
      <w:spacing w:after="100"/>
      <w:ind w:left="440"/>
    </w:pPr>
  </w:style>
  <w:style w:type="paragraph" w:styleId="Brezrazmikov">
    <w:name w:val="No Spacing"/>
    <w:uiPriority w:val="1"/>
    <w:qFormat/>
    <w:rsid w:val="00DF384C"/>
    <w:pPr>
      <w:spacing w:after="0" w:line="240" w:lineRule="auto"/>
    </w:pPr>
  </w:style>
  <w:style w:type="paragraph" w:styleId="Konnaopomba-besedilo">
    <w:name w:val="endnote text"/>
    <w:basedOn w:val="Navaden"/>
    <w:link w:val="Konnaopomba-besediloZnak"/>
    <w:uiPriority w:val="99"/>
    <w:semiHidden/>
    <w:unhideWhenUsed/>
    <w:rsid w:val="00DF384C"/>
    <w:pPr>
      <w:spacing w:after="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DF384C"/>
    <w:rPr>
      <w:sz w:val="20"/>
      <w:szCs w:val="20"/>
    </w:rPr>
  </w:style>
  <w:style w:type="character" w:styleId="Konnaopomba-sklic">
    <w:name w:val="endnote reference"/>
    <w:basedOn w:val="Privzetapisavaodstavka"/>
    <w:uiPriority w:val="99"/>
    <w:semiHidden/>
    <w:unhideWhenUsed/>
    <w:rsid w:val="00DF38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isrs.si/Pis.web/pregledPredpisa?id=ZAKO6717" TargetMode="External"/><Relationship Id="rId13" Type="http://schemas.openxmlformats.org/officeDocument/2006/relationships/hyperlink" Target="https://www.si-trust.gov.si/sl/si-pass/"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tmp"/><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jp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evem.gov.si/info/data/user_upload/Obrazec_priloga/MZ/Seznam_poslovnih_enot_01.xlsx" TargetMode="External"/><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pot.gov.si/"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www.uradni-list.si/1/objava.jsp?sop=2018-01-2712" TargetMode="Externa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isrs.si/Pis.web/pregledPredpisa?id=PRAV13444" TargetMode="External"/><Relationship Id="rId14" Type="http://schemas.openxmlformats.org/officeDocument/2006/relationships/hyperlink" Target="https://spot.gov.si/sl/e-postopki-in-storitve/pooblascanje-oseb-za-opravljanje-postopkov-prek-portala-spot/"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g"/><Relationship Id="rId43"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AF73A9B-4A59-4784-BD35-567F1B6EE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22</Pages>
  <Words>2998</Words>
  <Characters>17090</Characters>
  <Application>Microsoft Office Word</Application>
  <DocSecurity>0</DocSecurity>
  <Lines>142</Lines>
  <Paragraphs>40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Jernej Baranja</dc:creator>
  <cp:keywords/>
  <dc:description/>
  <cp:lastModifiedBy>Maruša Marš</cp:lastModifiedBy>
  <cp:revision>10</cp:revision>
  <cp:lastPrinted>2021-08-17T06:52:00Z</cp:lastPrinted>
  <dcterms:created xsi:type="dcterms:W3CDTF">2021-08-17T06:36:00Z</dcterms:created>
  <dcterms:modified xsi:type="dcterms:W3CDTF">2023-11-20T10:25:00Z</dcterms:modified>
</cp:coreProperties>
</file>