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217C" w14:textId="77777777" w:rsidR="005E13DC" w:rsidRPr="00040270" w:rsidRDefault="005E13DC" w:rsidP="005E13DC">
      <w:pPr>
        <w:pStyle w:val="ZADEVA"/>
        <w:jc w:val="both"/>
        <w:rPr>
          <w:rFonts w:cs="Arial"/>
          <w:szCs w:val="20"/>
          <w:lang w:val="sl-SI"/>
        </w:rPr>
      </w:pPr>
      <w:r w:rsidRPr="00040270">
        <w:rPr>
          <w:rFonts w:cs="Arial"/>
          <w:szCs w:val="20"/>
          <w:lang w:val="sl-SI"/>
        </w:rPr>
        <w:t>POSTOPEK ZA DOLOČITEV ENOTNE MATIČNE ŠTEVILKE OBČANA (EMŠA) TUJCU</w:t>
      </w:r>
    </w:p>
    <w:p w14:paraId="56464B24" w14:textId="77777777" w:rsidR="005E13DC" w:rsidRPr="00040270" w:rsidRDefault="005E13DC" w:rsidP="005E13DC">
      <w:pPr>
        <w:jc w:val="both"/>
        <w:rPr>
          <w:rFonts w:ascii="Arial" w:hAnsi="Arial" w:cs="Arial"/>
          <w:sz w:val="20"/>
          <w:szCs w:val="20"/>
        </w:rPr>
      </w:pPr>
    </w:p>
    <w:p w14:paraId="61BD8DA6" w14:textId="77777777" w:rsidR="005E13DC" w:rsidRPr="00040270" w:rsidRDefault="005E13DC" w:rsidP="005E13DC">
      <w:pPr>
        <w:jc w:val="both"/>
        <w:rPr>
          <w:rFonts w:ascii="Arial" w:hAnsi="Arial" w:cs="Arial"/>
          <w:b/>
          <w:color w:val="000000"/>
          <w:sz w:val="20"/>
          <w:szCs w:val="20"/>
        </w:rPr>
      </w:pPr>
      <w:r w:rsidRPr="00040270">
        <w:rPr>
          <w:rFonts w:ascii="Arial" w:hAnsi="Arial" w:cs="Arial"/>
          <w:b/>
          <w:color w:val="000000"/>
          <w:sz w:val="20"/>
          <w:szCs w:val="20"/>
        </w:rPr>
        <w:t xml:space="preserve">EMŠO se tujcu določi samo, če ta v Republiki Sloveniji izvršuje svoje pravice ali obveznosti. </w:t>
      </w:r>
    </w:p>
    <w:p w14:paraId="3FF016E3" w14:textId="77777777" w:rsidR="005E13DC" w:rsidRPr="00040270" w:rsidRDefault="005E13DC" w:rsidP="005E13DC">
      <w:pPr>
        <w:pStyle w:val="Odstavekseznama"/>
        <w:numPr>
          <w:ilvl w:val="0"/>
          <w:numId w:val="2"/>
        </w:numPr>
        <w:spacing w:after="0" w:line="260" w:lineRule="exact"/>
        <w:jc w:val="both"/>
        <w:rPr>
          <w:rFonts w:ascii="Arial" w:hAnsi="Arial" w:cs="Arial"/>
          <w:b/>
          <w:color w:val="000000"/>
          <w:sz w:val="20"/>
          <w:szCs w:val="20"/>
        </w:rPr>
      </w:pPr>
      <w:r w:rsidRPr="00040270">
        <w:rPr>
          <w:rFonts w:ascii="Arial" w:hAnsi="Arial" w:cs="Arial"/>
          <w:b/>
          <w:color w:val="000000"/>
          <w:sz w:val="20"/>
          <w:szCs w:val="20"/>
        </w:rPr>
        <w:t xml:space="preserve">Zahtevo za določitev EMŠA je treba </w:t>
      </w:r>
      <w:r w:rsidRPr="00040270">
        <w:rPr>
          <w:rFonts w:ascii="Arial" w:hAnsi="Arial" w:cs="Arial"/>
          <w:color w:val="000000"/>
          <w:sz w:val="20"/>
          <w:szCs w:val="20"/>
        </w:rPr>
        <w:t xml:space="preserve">(v skladu s </w:t>
      </w:r>
      <w:r w:rsidRPr="00040270">
        <w:rPr>
          <w:rFonts w:ascii="Arial" w:hAnsi="Arial" w:cs="Arial"/>
          <w:iCs/>
          <w:color w:val="000000"/>
          <w:sz w:val="20"/>
          <w:szCs w:val="20"/>
        </w:rPr>
        <w:t xml:space="preserve">7. členom </w:t>
      </w:r>
      <w:r w:rsidRPr="00040270">
        <w:rPr>
          <w:rFonts w:ascii="Arial" w:hAnsi="Arial" w:cs="Arial"/>
          <w:bCs/>
          <w:sz w:val="20"/>
          <w:szCs w:val="20"/>
          <w:shd w:val="clear" w:color="auto" w:fill="FFFFFF"/>
        </w:rPr>
        <w:t>Uredbe o vodenju in vzdrževanju centralnega registra prebivalstva ter postopku za pridobivanje in posredovanje podatkov (Uradni list RS, št. </w:t>
      </w:r>
      <w:r>
        <w:fldChar w:fldCharType="begin"/>
      </w:r>
      <w:r>
        <w:instrText xml:space="preserve"> HYPERLINK "http://www.uradni-list.si/1/objava.jsp?sop=2000-01-3338" \t "_blank" \o "Uredba o vodenju in vzdrževanju centralnega registra prebivalstva ter postopku za pridobivanje in posredovanje podatkov" </w:instrText>
      </w:r>
      <w:r>
        <w:fldChar w:fldCharType="separate"/>
      </w:r>
      <w:r w:rsidRPr="00040270">
        <w:rPr>
          <w:rStyle w:val="Hiperpovezava"/>
          <w:rFonts w:ascii="Arial" w:hAnsi="Arial" w:cs="Arial"/>
          <w:bCs/>
          <w:sz w:val="20"/>
          <w:szCs w:val="20"/>
          <w:shd w:val="clear" w:color="auto" w:fill="FFFFFF"/>
        </w:rPr>
        <w:t>70/00 in 28/02)</w:t>
      </w:r>
      <w:r>
        <w:rPr>
          <w:rStyle w:val="Hiperpovezava"/>
          <w:rFonts w:ascii="Arial" w:hAnsi="Arial" w:cs="Arial"/>
          <w:bCs/>
          <w:sz w:val="20"/>
          <w:szCs w:val="20"/>
          <w:shd w:val="clear" w:color="auto" w:fill="FFFFFF"/>
        </w:rPr>
        <w:fldChar w:fldCharType="end"/>
      </w:r>
      <w:r w:rsidRPr="00040270">
        <w:rPr>
          <w:rFonts w:ascii="Arial" w:hAnsi="Arial" w:cs="Arial"/>
          <w:b/>
          <w:color w:val="000000"/>
          <w:sz w:val="20"/>
          <w:szCs w:val="20"/>
        </w:rPr>
        <w:t xml:space="preserve"> nasloviti na za to pristojen organ – odvisno od namena, za katerega se EMŠO potrebuje: </w:t>
      </w:r>
    </w:p>
    <w:p w14:paraId="78AAC66C" w14:textId="77777777" w:rsidR="005E13DC" w:rsidRPr="00040270" w:rsidRDefault="005E13DC" w:rsidP="005E13DC">
      <w:pPr>
        <w:pStyle w:val="Odstavekseznama"/>
        <w:jc w:val="both"/>
        <w:rPr>
          <w:rFonts w:ascii="Arial" w:hAnsi="Arial" w:cs="Arial"/>
          <w:b/>
          <w:color w:val="000000"/>
          <w:sz w:val="20"/>
          <w:szCs w:val="20"/>
        </w:rPr>
      </w:pPr>
    </w:p>
    <w:p w14:paraId="4A8B13C5"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rPr>
        <w:t xml:space="preserve">namen dela ali zaposlitve (za državljane tretjih držav) – </w:t>
      </w:r>
      <w:r w:rsidRPr="00040270">
        <w:rPr>
          <w:rFonts w:ascii="Arial" w:hAnsi="Arial" w:cs="Arial"/>
          <w:b/>
          <w:color w:val="000000"/>
          <w:sz w:val="20"/>
          <w:szCs w:val="20"/>
        </w:rPr>
        <w:t>Zavod Republike Slovenije za zaposlovanje</w:t>
      </w:r>
      <w:r w:rsidRPr="00040270">
        <w:rPr>
          <w:rFonts w:ascii="Arial" w:hAnsi="Arial" w:cs="Arial"/>
          <w:bCs/>
          <w:color w:val="000000"/>
          <w:sz w:val="20"/>
          <w:szCs w:val="20"/>
        </w:rPr>
        <w:t>,</w:t>
      </w:r>
    </w:p>
    <w:p w14:paraId="54825431"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rPr>
        <w:t xml:space="preserve">uveljavljanje pravice iz pokojninskega in invalidskega zavarovanja – </w:t>
      </w:r>
      <w:r w:rsidRPr="00040270">
        <w:rPr>
          <w:rFonts w:ascii="Arial" w:hAnsi="Arial" w:cs="Arial"/>
          <w:b/>
          <w:color w:val="000000"/>
          <w:sz w:val="20"/>
          <w:szCs w:val="20"/>
        </w:rPr>
        <w:t>Zavod za pokojninsko in invalidsko zavarovanje Slovenije</w:t>
      </w:r>
      <w:r w:rsidRPr="00040270">
        <w:rPr>
          <w:rFonts w:ascii="Arial" w:hAnsi="Arial" w:cs="Arial"/>
          <w:color w:val="000000"/>
          <w:sz w:val="20"/>
          <w:szCs w:val="20"/>
        </w:rPr>
        <w:t>,</w:t>
      </w:r>
    </w:p>
    <w:p w14:paraId="26E4BDA9"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rPr>
        <w:t xml:space="preserve">zdravstveno zavarovanje osebe in/ali njenega družinskega člana in zaposlovanje državljanov EU – </w:t>
      </w:r>
      <w:r w:rsidRPr="00040270">
        <w:rPr>
          <w:rFonts w:ascii="Arial" w:hAnsi="Arial" w:cs="Arial"/>
          <w:b/>
          <w:color w:val="000000"/>
          <w:sz w:val="20"/>
          <w:szCs w:val="20"/>
        </w:rPr>
        <w:t>Zavod za zdravstveno zavarovanje Slovenije</w:t>
      </w:r>
      <w:r w:rsidRPr="00040270">
        <w:rPr>
          <w:rFonts w:ascii="Arial" w:hAnsi="Arial" w:cs="Arial"/>
          <w:bCs/>
          <w:color w:val="000000"/>
          <w:sz w:val="20"/>
          <w:szCs w:val="20"/>
        </w:rPr>
        <w:t>,</w:t>
      </w:r>
    </w:p>
    <w:p w14:paraId="304CB86A"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rPr>
        <w:t xml:space="preserve">davčni zavezanec – </w:t>
      </w:r>
      <w:r w:rsidRPr="00040270">
        <w:rPr>
          <w:rFonts w:ascii="Arial" w:hAnsi="Arial" w:cs="Arial"/>
          <w:b/>
          <w:color w:val="000000"/>
          <w:sz w:val="20"/>
          <w:szCs w:val="20"/>
        </w:rPr>
        <w:t>Finančna uprava Republike Slovenije</w:t>
      </w:r>
      <w:r w:rsidRPr="00040270">
        <w:rPr>
          <w:rFonts w:ascii="Arial" w:hAnsi="Arial" w:cs="Arial"/>
          <w:bCs/>
          <w:color w:val="000000"/>
          <w:sz w:val="20"/>
          <w:szCs w:val="20"/>
        </w:rPr>
        <w:t>,</w:t>
      </w:r>
      <w:r w:rsidRPr="00040270">
        <w:rPr>
          <w:rFonts w:ascii="Arial" w:hAnsi="Arial" w:cs="Arial"/>
          <w:color w:val="000000"/>
          <w:sz w:val="20"/>
          <w:szCs w:val="20"/>
        </w:rPr>
        <w:t xml:space="preserve"> </w:t>
      </w:r>
    </w:p>
    <w:p w14:paraId="0A4B80F2"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rPr>
        <w:t xml:space="preserve">vpis v program šolstva – </w:t>
      </w:r>
      <w:r w:rsidRPr="00040270">
        <w:rPr>
          <w:rFonts w:ascii="Arial" w:hAnsi="Arial" w:cs="Arial"/>
          <w:b/>
          <w:color w:val="000000"/>
          <w:sz w:val="20"/>
          <w:szCs w:val="20"/>
        </w:rPr>
        <w:t>posamezen šolski zavod</w:t>
      </w:r>
      <w:r w:rsidRPr="00040270">
        <w:rPr>
          <w:rFonts w:ascii="Arial" w:hAnsi="Arial" w:cs="Arial"/>
          <w:bCs/>
          <w:color w:val="000000"/>
          <w:sz w:val="20"/>
          <w:szCs w:val="20"/>
        </w:rPr>
        <w:t>,</w:t>
      </w:r>
    </w:p>
    <w:p w14:paraId="0D9E6D81"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rPr>
        <w:t xml:space="preserve">ureditev statusa tujca – </w:t>
      </w:r>
      <w:r w:rsidRPr="00040270">
        <w:rPr>
          <w:rFonts w:ascii="Arial" w:hAnsi="Arial" w:cs="Arial"/>
          <w:b/>
          <w:color w:val="000000"/>
          <w:sz w:val="20"/>
          <w:szCs w:val="20"/>
        </w:rPr>
        <w:t>upravna enota</w:t>
      </w:r>
      <w:r w:rsidRPr="00040270">
        <w:rPr>
          <w:rFonts w:ascii="Arial" w:hAnsi="Arial" w:cs="Arial"/>
          <w:bCs/>
          <w:color w:val="000000"/>
          <w:sz w:val="20"/>
          <w:szCs w:val="20"/>
        </w:rPr>
        <w:t>.</w:t>
      </w:r>
    </w:p>
    <w:p w14:paraId="11DB9A13" w14:textId="77777777" w:rsidR="005E13DC" w:rsidRPr="00040270" w:rsidRDefault="005E13DC" w:rsidP="005E13DC">
      <w:pPr>
        <w:jc w:val="both"/>
        <w:rPr>
          <w:rFonts w:ascii="Arial" w:hAnsi="Arial" w:cs="Arial"/>
          <w:b/>
          <w:color w:val="000000"/>
          <w:sz w:val="20"/>
          <w:szCs w:val="20"/>
        </w:rPr>
      </w:pPr>
    </w:p>
    <w:p w14:paraId="30B284D3"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rPr>
      </w:pPr>
      <w:r w:rsidRPr="00040270">
        <w:rPr>
          <w:rFonts w:ascii="Arial" w:hAnsi="Arial" w:cs="Arial"/>
          <w:b/>
          <w:sz w:val="20"/>
          <w:szCs w:val="20"/>
        </w:rPr>
        <w:t>Za pridobitev EMŠA je treba izpolniti obrazec</w:t>
      </w:r>
      <w:r w:rsidRPr="00040270">
        <w:rPr>
          <w:rFonts w:ascii="Arial" w:hAnsi="Arial" w:cs="Arial"/>
          <w:sz w:val="20"/>
          <w:szCs w:val="20"/>
        </w:rPr>
        <w:t xml:space="preserve"> Zahtevek za določitev enotne matične številke (DEMŠO). Prazen obrazec je priloga temu obvestilu. </w:t>
      </w:r>
    </w:p>
    <w:p w14:paraId="4B9E55CA" w14:textId="77777777" w:rsidR="005E13DC" w:rsidRPr="00040270" w:rsidRDefault="005E13DC" w:rsidP="005E13DC">
      <w:pPr>
        <w:jc w:val="both"/>
        <w:rPr>
          <w:rFonts w:ascii="Arial" w:hAnsi="Arial" w:cs="Arial"/>
          <w:sz w:val="20"/>
          <w:szCs w:val="20"/>
        </w:rPr>
      </w:pPr>
    </w:p>
    <w:p w14:paraId="144DF6A2"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rPr>
      </w:pPr>
      <w:r w:rsidRPr="00040270">
        <w:rPr>
          <w:rFonts w:ascii="Arial" w:hAnsi="Arial" w:cs="Arial"/>
          <w:sz w:val="20"/>
          <w:szCs w:val="20"/>
        </w:rPr>
        <w:t xml:space="preserve">Zahtevek mora biti izpolnjen v celoti, s tiskanimi črkami in čitljivo, ter lastnoročno podpisan. </w:t>
      </w:r>
      <w:r w:rsidRPr="00040270">
        <w:rPr>
          <w:rFonts w:ascii="Arial" w:hAnsi="Arial" w:cs="Arial"/>
          <w:b/>
          <w:sz w:val="20"/>
          <w:szCs w:val="20"/>
        </w:rPr>
        <w:t>Zahtevku je treba priložiti:</w:t>
      </w:r>
    </w:p>
    <w:p w14:paraId="0DFB6CF0" w14:textId="77777777" w:rsidR="005E13DC" w:rsidRPr="00040270" w:rsidRDefault="005E13DC" w:rsidP="005E13DC">
      <w:pPr>
        <w:numPr>
          <w:ilvl w:val="0"/>
          <w:numId w:val="1"/>
        </w:numPr>
        <w:spacing w:after="0" w:line="260" w:lineRule="exact"/>
        <w:jc w:val="both"/>
        <w:rPr>
          <w:rFonts w:ascii="Arial" w:hAnsi="Arial" w:cs="Arial"/>
          <w:sz w:val="20"/>
          <w:szCs w:val="20"/>
        </w:rPr>
      </w:pPr>
      <w:r w:rsidRPr="00040270">
        <w:rPr>
          <w:rFonts w:ascii="Arial" w:hAnsi="Arial" w:cs="Arial"/>
          <w:b/>
          <w:sz w:val="20"/>
          <w:szCs w:val="20"/>
        </w:rPr>
        <w:t>fotokopijo osebnega identifikacijskega dokumenta</w:t>
      </w:r>
      <w:r w:rsidRPr="00040270">
        <w:rPr>
          <w:rFonts w:ascii="Arial" w:hAnsi="Arial" w:cs="Arial"/>
          <w:bCs/>
          <w:sz w:val="20"/>
          <w:szCs w:val="20"/>
        </w:rPr>
        <w:t>,</w:t>
      </w:r>
      <w:r w:rsidRPr="00040270">
        <w:rPr>
          <w:rFonts w:ascii="Arial" w:hAnsi="Arial" w:cs="Arial"/>
          <w:sz w:val="20"/>
          <w:szCs w:val="20"/>
        </w:rPr>
        <w:t xml:space="preserve"> iz katerega bodo jasno razvidni osebni podatki tujca, ki se mu določa EMŠO (potni list ali osebna izkaznica z obeh strani),</w:t>
      </w:r>
    </w:p>
    <w:p w14:paraId="018EDCA1" w14:textId="77777777" w:rsidR="005E13DC" w:rsidRPr="00040270" w:rsidRDefault="005E13DC" w:rsidP="005E13DC">
      <w:pPr>
        <w:numPr>
          <w:ilvl w:val="0"/>
          <w:numId w:val="1"/>
        </w:numPr>
        <w:spacing w:after="0" w:line="260" w:lineRule="exact"/>
        <w:jc w:val="both"/>
        <w:rPr>
          <w:rFonts w:ascii="Arial" w:hAnsi="Arial" w:cs="Arial"/>
          <w:sz w:val="20"/>
          <w:szCs w:val="20"/>
        </w:rPr>
      </w:pPr>
      <w:r w:rsidRPr="00040270">
        <w:rPr>
          <w:rFonts w:ascii="Arial" w:hAnsi="Arial" w:cs="Arial"/>
          <w:b/>
          <w:sz w:val="20"/>
          <w:szCs w:val="20"/>
        </w:rPr>
        <w:t>lastnoročno ali enakovredno elektronsko podpisano pooblastilo</w:t>
      </w:r>
      <w:r w:rsidRPr="00040270">
        <w:rPr>
          <w:rFonts w:ascii="Arial" w:hAnsi="Arial" w:cs="Arial"/>
          <w:sz w:val="20"/>
          <w:szCs w:val="20"/>
        </w:rPr>
        <w:t xml:space="preserve"> tujca, če za EMŠO v njegovem imenu zaprosi druga oseba ali podjetje. </w:t>
      </w:r>
    </w:p>
    <w:p w14:paraId="60B2AAC2" w14:textId="77777777" w:rsidR="005E13DC" w:rsidRPr="00040270" w:rsidRDefault="005E13DC" w:rsidP="005E13DC">
      <w:pPr>
        <w:jc w:val="both"/>
        <w:rPr>
          <w:rFonts w:ascii="Arial" w:hAnsi="Arial" w:cs="Arial"/>
          <w:sz w:val="20"/>
          <w:szCs w:val="20"/>
        </w:rPr>
      </w:pPr>
    </w:p>
    <w:p w14:paraId="414DBD01"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rPr>
      </w:pPr>
      <w:r w:rsidRPr="00040270">
        <w:rPr>
          <w:rFonts w:ascii="Arial" w:hAnsi="Arial" w:cs="Arial"/>
          <w:sz w:val="20"/>
          <w:szCs w:val="20"/>
        </w:rPr>
        <w:t xml:space="preserve">Na zahtevku je treba navesti </w:t>
      </w:r>
      <w:r w:rsidRPr="00040270">
        <w:rPr>
          <w:rFonts w:ascii="Arial" w:hAnsi="Arial" w:cs="Arial"/>
          <w:b/>
          <w:sz w:val="20"/>
          <w:szCs w:val="20"/>
        </w:rPr>
        <w:t xml:space="preserve">razlog za določitev EMŠA </w:t>
      </w:r>
      <w:r w:rsidRPr="00040270">
        <w:rPr>
          <w:rFonts w:ascii="Arial" w:hAnsi="Arial" w:cs="Arial"/>
          <w:sz w:val="20"/>
          <w:szCs w:val="20"/>
        </w:rPr>
        <w:t xml:space="preserve">(razlog označite v desnem zgornjem kotu obrazca) in priložiti ustrezna dokazila. </w:t>
      </w:r>
    </w:p>
    <w:p w14:paraId="5E589D36" w14:textId="77777777" w:rsidR="005E13DC" w:rsidRPr="00040270" w:rsidRDefault="005E13DC" w:rsidP="005E13DC">
      <w:pPr>
        <w:jc w:val="both"/>
        <w:rPr>
          <w:rFonts w:ascii="Arial" w:hAnsi="Arial" w:cs="Arial"/>
          <w:sz w:val="20"/>
          <w:szCs w:val="20"/>
        </w:rPr>
      </w:pPr>
    </w:p>
    <w:p w14:paraId="08941642"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rPr>
      </w:pPr>
      <w:r w:rsidRPr="00040270">
        <w:rPr>
          <w:rFonts w:ascii="Arial" w:hAnsi="Arial" w:cs="Arial"/>
          <w:sz w:val="20"/>
          <w:szCs w:val="20"/>
        </w:rPr>
        <w:t xml:space="preserve">Samo v primeru, da tujec želi EMŠO pridobiti zaradi pravic ali obveznosti na drugih področjih, ki niso bila navedena v prejšnjih točkah, lahko zahtevek z ustreznimi prilogami – dodatnimi dokazili, ki izkazujejo uveljavljanje pravic ali obveznosti na drugih področjih (kupoprodajna pogodba, predpogodba, osnutek pogodbe, pismo o nameri za nakup nepremičnine/posesti v Republiki Sloveniji; odpiranje s. p.-ja – potrdilo o določitvi davčne številke na FURS-u, odprtje bančnega računa itd.), posredujete na naslov: </w:t>
      </w:r>
    </w:p>
    <w:p w14:paraId="34269C32" w14:textId="77777777" w:rsidR="005E13DC" w:rsidRPr="00040270" w:rsidRDefault="005E13DC" w:rsidP="005E13DC">
      <w:pPr>
        <w:spacing w:after="0" w:line="260" w:lineRule="exact"/>
        <w:jc w:val="both"/>
        <w:rPr>
          <w:rFonts w:ascii="Arial" w:hAnsi="Arial" w:cs="Arial"/>
          <w:sz w:val="20"/>
          <w:szCs w:val="20"/>
        </w:rPr>
      </w:pPr>
    </w:p>
    <w:p w14:paraId="4843092C" w14:textId="77777777" w:rsidR="005E13DC" w:rsidRPr="00040270" w:rsidRDefault="005E13DC" w:rsidP="005E13DC">
      <w:pPr>
        <w:pStyle w:val="Brezrazmikov"/>
        <w:rPr>
          <w:rFonts w:ascii="Arial" w:hAnsi="Arial" w:cs="Arial"/>
          <w:sz w:val="20"/>
          <w:szCs w:val="20"/>
        </w:rPr>
      </w:pPr>
      <w:r w:rsidRPr="00040270">
        <w:rPr>
          <w:rFonts w:ascii="Arial" w:hAnsi="Arial" w:cs="Arial"/>
          <w:sz w:val="20"/>
          <w:szCs w:val="20"/>
        </w:rPr>
        <w:t xml:space="preserve">Ministrstvo za notranje zadeve </w:t>
      </w:r>
    </w:p>
    <w:p w14:paraId="4EC3C31C" w14:textId="77777777" w:rsidR="005E13DC" w:rsidRPr="00040270" w:rsidRDefault="005E13DC" w:rsidP="005E13DC">
      <w:pPr>
        <w:pStyle w:val="Brezrazmikov"/>
        <w:rPr>
          <w:rFonts w:ascii="Arial" w:hAnsi="Arial" w:cs="Arial"/>
          <w:sz w:val="20"/>
          <w:szCs w:val="20"/>
        </w:rPr>
      </w:pPr>
      <w:r w:rsidRPr="00040270">
        <w:rPr>
          <w:rFonts w:ascii="Arial" w:hAnsi="Arial" w:cs="Arial"/>
          <w:sz w:val="20"/>
          <w:szCs w:val="20"/>
        </w:rPr>
        <w:t>Štefanova ulica 2</w:t>
      </w:r>
    </w:p>
    <w:p w14:paraId="4720F91D" w14:textId="77777777" w:rsidR="005E13DC" w:rsidRPr="00040270" w:rsidRDefault="005E13DC" w:rsidP="005E13DC">
      <w:pPr>
        <w:pStyle w:val="Brezrazmikov"/>
        <w:rPr>
          <w:rFonts w:ascii="Arial" w:hAnsi="Arial" w:cs="Arial"/>
          <w:sz w:val="20"/>
          <w:szCs w:val="20"/>
        </w:rPr>
      </w:pPr>
      <w:r w:rsidRPr="00040270">
        <w:rPr>
          <w:rFonts w:ascii="Arial" w:hAnsi="Arial" w:cs="Arial"/>
          <w:sz w:val="20"/>
          <w:szCs w:val="20"/>
        </w:rPr>
        <w:t xml:space="preserve">1501 Ljubljana  </w:t>
      </w:r>
    </w:p>
    <w:p w14:paraId="5701B59C" w14:textId="77777777" w:rsidR="005E13DC" w:rsidRPr="00040270" w:rsidRDefault="005E13DC" w:rsidP="005E13DC">
      <w:pPr>
        <w:pStyle w:val="Brezrazmikov"/>
        <w:rPr>
          <w:rFonts w:ascii="Arial" w:hAnsi="Arial" w:cs="Arial"/>
          <w:sz w:val="20"/>
          <w:szCs w:val="20"/>
        </w:rPr>
      </w:pPr>
    </w:p>
    <w:p w14:paraId="77A106F9" w14:textId="77777777" w:rsidR="005E13DC" w:rsidRPr="00040270" w:rsidRDefault="005E13DC" w:rsidP="005E13DC">
      <w:pPr>
        <w:jc w:val="both"/>
        <w:rPr>
          <w:rFonts w:ascii="Arial" w:hAnsi="Arial" w:cs="Arial"/>
          <w:color w:val="000000" w:themeColor="text1"/>
          <w:sz w:val="20"/>
          <w:szCs w:val="20"/>
        </w:rPr>
      </w:pPr>
      <w:r w:rsidRPr="00040270">
        <w:rPr>
          <w:rFonts w:ascii="Arial" w:hAnsi="Arial" w:cs="Arial"/>
          <w:color w:val="000000" w:themeColor="text1"/>
          <w:sz w:val="20"/>
          <w:szCs w:val="20"/>
        </w:rPr>
        <w:t xml:space="preserve">Zahtevek za določitev EMŠA lahko skupaj s prilogami tudi </w:t>
      </w:r>
      <w:proofErr w:type="spellStart"/>
      <w:r w:rsidRPr="00040270">
        <w:rPr>
          <w:rFonts w:ascii="Arial" w:hAnsi="Arial" w:cs="Arial"/>
          <w:color w:val="000000" w:themeColor="text1"/>
          <w:sz w:val="20"/>
          <w:szCs w:val="20"/>
        </w:rPr>
        <w:t>skenirate</w:t>
      </w:r>
      <w:proofErr w:type="spellEnd"/>
      <w:r w:rsidRPr="00040270">
        <w:rPr>
          <w:rFonts w:ascii="Arial" w:hAnsi="Arial" w:cs="Arial"/>
          <w:color w:val="000000" w:themeColor="text1"/>
          <w:sz w:val="20"/>
          <w:szCs w:val="20"/>
        </w:rPr>
        <w:t xml:space="preserve"> in pošljete na elektronski naslov Ministrstva za notranje zadeve: </w:t>
      </w:r>
      <w:r w:rsidRPr="00040270">
        <w:rPr>
          <w:rFonts w:ascii="Arial" w:hAnsi="Arial" w:cs="Arial"/>
          <w:b/>
          <w:color w:val="000000" w:themeColor="text1"/>
          <w:sz w:val="20"/>
          <w:szCs w:val="20"/>
        </w:rPr>
        <w:t>gp.mnz@gov.si.</w:t>
      </w:r>
    </w:p>
    <w:p w14:paraId="77956E79" w14:textId="77777777" w:rsidR="005E13DC" w:rsidRPr="00040270" w:rsidRDefault="005E13DC" w:rsidP="005E13DC">
      <w:pPr>
        <w:jc w:val="both"/>
        <w:rPr>
          <w:rFonts w:ascii="Arial" w:hAnsi="Arial" w:cs="Arial"/>
          <w:color w:val="000000" w:themeColor="text1"/>
          <w:sz w:val="20"/>
          <w:szCs w:val="20"/>
        </w:rPr>
      </w:pPr>
      <w:r w:rsidRPr="00040270">
        <w:rPr>
          <w:rFonts w:ascii="Arial" w:hAnsi="Arial" w:cs="Arial"/>
          <w:color w:val="000000" w:themeColor="text1"/>
          <w:sz w:val="20"/>
          <w:szCs w:val="20"/>
        </w:rPr>
        <w:t xml:space="preserve">Ministrstvo za notranje zadeve vam bo kot upravljavec Centralnega registra prebivalstva v skladu s 7. členom </w:t>
      </w:r>
      <w:r w:rsidRPr="00040270">
        <w:rPr>
          <w:rFonts w:ascii="Arial" w:hAnsi="Arial" w:cs="Arial"/>
          <w:bCs/>
          <w:sz w:val="20"/>
          <w:szCs w:val="20"/>
          <w:shd w:val="clear" w:color="auto" w:fill="FFFFFF"/>
        </w:rPr>
        <w:t>Zakona o centralnem registru prebivalstva (Uradni list RS, št. </w:t>
      </w:r>
      <w:r>
        <w:fldChar w:fldCharType="begin"/>
      </w:r>
      <w:r>
        <w:instrText xml:space="preserve"> HYPERLINK "http://www.uradni-list.si/1/objava.jsp?sop=2006-01-3079" \t "_blank" \o "Zakon o centralnem registru prebivalstva (uradno prečiščeno besedilo)" </w:instrText>
      </w:r>
      <w:r>
        <w:fldChar w:fldCharType="separate"/>
      </w:r>
      <w:r w:rsidRPr="00040270">
        <w:rPr>
          <w:rStyle w:val="Hiperpovezava"/>
          <w:rFonts w:ascii="Arial" w:hAnsi="Arial" w:cs="Arial"/>
          <w:bCs/>
          <w:sz w:val="20"/>
          <w:szCs w:val="20"/>
          <w:shd w:val="clear" w:color="auto" w:fill="FFFFFF"/>
        </w:rPr>
        <w:t>72/06</w:t>
      </w:r>
      <w:r>
        <w:rPr>
          <w:rStyle w:val="Hiperpovezava"/>
          <w:rFonts w:ascii="Arial" w:hAnsi="Arial" w:cs="Arial"/>
          <w:bCs/>
          <w:sz w:val="20"/>
          <w:szCs w:val="20"/>
          <w:shd w:val="clear" w:color="auto" w:fill="FFFFFF"/>
        </w:rPr>
        <w:fldChar w:fldCharType="end"/>
      </w:r>
      <w:r w:rsidRPr="00040270">
        <w:rPr>
          <w:rFonts w:ascii="Arial" w:hAnsi="Arial" w:cs="Arial"/>
          <w:bCs/>
          <w:sz w:val="20"/>
          <w:szCs w:val="20"/>
          <w:shd w:val="clear" w:color="auto" w:fill="FFFFFF"/>
        </w:rPr>
        <w:t> – uradno prečiščeno besedilo)</w:t>
      </w:r>
      <w:r w:rsidRPr="00040270">
        <w:rPr>
          <w:rFonts w:ascii="Arial" w:hAnsi="Arial" w:cs="Arial"/>
          <w:sz w:val="20"/>
          <w:szCs w:val="20"/>
        </w:rPr>
        <w:t xml:space="preserve"> </w:t>
      </w:r>
      <w:r w:rsidRPr="00040270">
        <w:rPr>
          <w:rFonts w:ascii="Arial" w:hAnsi="Arial" w:cs="Arial"/>
          <w:color w:val="000000" w:themeColor="text1"/>
          <w:sz w:val="20"/>
          <w:szCs w:val="20"/>
        </w:rPr>
        <w:t xml:space="preserve">in 6. členom </w:t>
      </w:r>
      <w:r w:rsidRPr="00040270">
        <w:rPr>
          <w:rFonts w:ascii="Arial" w:hAnsi="Arial" w:cs="Arial"/>
          <w:bCs/>
          <w:sz w:val="20"/>
          <w:szCs w:val="20"/>
          <w:shd w:val="clear" w:color="auto" w:fill="FFFFFF"/>
        </w:rPr>
        <w:t>Uredbe o vodenju in vzdrževanju centralnega registra prebivalstva ter postopku za pridobivanje in posredovanje podatkov</w:t>
      </w:r>
      <w:r w:rsidRPr="00040270">
        <w:rPr>
          <w:rFonts w:ascii="Arial" w:hAnsi="Arial" w:cs="Arial"/>
          <w:color w:val="000000" w:themeColor="text1"/>
          <w:sz w:val="20"/>
          <w:szCs w:val="20"/>
        </w:rPr>
        <w:t xml:space="preserve">, EMŠO določilo </w:t>
      </w:r>
      <w:r w:rsidRPr="00040270">
        <w:rPr>
          <w:rFonts w:ascii="Arial" w:hAnsi="Arial" w:cs="Arial"/>
          <w:b/>
          <w:color w:val="000000" w:themeColor="text1"/>
          <w:sz w:val="20"/>
          <w:szCs w:val="20"/>
        </w:rPr>
        <w:t xml:space="preserve">v zakonskem roku treh delovnih dni </w:t>
      </w:r>
      <w:r w:rsidRPr="00040270">
        <w:rPr>
          <w:rFonts w:ascii="Arial" w:hAnsi="Arial" w:cs="Arial"/>
          <w:color w:val="000000" w:themeColor="text1"/>
          <w:sz w:val="20"/>
          <w:szCs w:val="20"/>
        </w:rPr>
        <w:t xml:space="preserve">po prejemu vaše popolne vloge.  </w:t>
      </w:r>
    </w:p>
    <w:p w14:paraId="3ABC0714" w14:textId="77777777" w:rsidR="005E13DC" w:rsidRPr="00040270" w:rsidRDefault="005E13DC" w:rsidP="005E13DC">
      <w:pPr>
        <w:jc w:val="both"/>
        <w:rPr>
          <w:rFonts w:ascii="Arial" w:hAnsi="Arial" w:cs="Arial"/>
          <w:b/>
          <w:sz w:val="20"/>
          <w:szCs w:val="20"/>
        </w:rPr>
      </w:pPr>
      <w:r w:rsidRPr="00040270">
        <w:rPr>
          <w:rFonts w:ascii="Arial" w:hAnsi="Arial" w:cs="Arial"/>
          <w:b/>
          <w:sz w:val="20"/>
          <w:szCs w:val="20"/>
        </w:rPr>
        <w:lastRenderedPageBreak/>
        <w:t xml:space="preserve">Obvestilo o določenem EMŠU boste prejeli priporočeno po pošti, zato prosimo, da na zahtevi navedete točen naslov, na katerega boste prejeli obvestilo (navedete ga v levem zgornjem kotu obrazca). </w:t>
      </w:r>
    </w:p>
    <w:p w14:paraId="5A684C20" w14:textId="77777777" w:rsidR="005E13DC" w:rsidRPr="00040270" w:rsidRDefault="005E13DC" w:rsidP="005E13DC">
      <w:pPr>
        <w:jc w:val="both"/>
        <w:rPr>
          <w:rFonts w:ascii="Arial" w:hAnsi="Arial" w:cs="Arial"/>
          <w:b/>
          <w:sz w:val="20"/>
          <w:szCs w:val="20"/>
        </w:rPr>
      </w:pPr>
    </w:p>
    <w:p w14:paraId="121BA20F" w14:textId="73EF8E9F" w:rsidR="005E13DC" w:rsidRPr="00040270" w:rsidRDefault="005E13DC" w:rsidP="005E13DC">
      <w:pPr>
        <w:jc w:val="both"/>
        <w:rPr>
          <w:rFonts w:ascii="Arial" w:hAnsi="Arial" w:cs="Arial"/>
          <w:b/>
          <w:sz w:val="20"/>
          <w:szCs w:val="20"/>
        </w:rPr>
      </w:pPr>
      <w:r>
        <w:rPr>
          <w:rFonts w:ascii="Arial" w:hAnsi="Arial" w:cs="Arial"/>
          <w:b/>
          <w:sz w:val="20"/>
          <w:szCs w:val="20"/>
        </w:rPr>
        <w:t>**</w:t>
      </w:r>
    </w:p>
    <w:p w14:paraId="4924CAAD" w14:textId="77777777" w:rsidR="005E13DC" w:rsidRPr="00040270" w:rsidRDefault="005E13DC" w:rsidP="005E13DC">
      <w:pPr>
        <w:jc w:val="both"/>
        <w:rPr>
          <w:rFonts w:ascii="Arial" w:hAnsi="Arial" w:cs="Arial"/>
          <w:b/>
          <w:sz w:val="20"/>
          <w:szCs w:val="20"/>
        </w:rPr>
      </w:pPr>
    </w:p>
    <w:p w14:paraId="238035A7" w14:textId="77777777" w:rsidR="005E13DC" w:rsidRPr="00040270" w:rsidRDefault="005E13DC" w:rsidP="005E13DC">
      <w:pPr>
        <w:pStyle w:val="ZADEVA"/>
        <w:jc w:val="both"/>
        <w:rPr>
          <w:rFonts w:cs="Arial"/>
          <w:szCs w:val="20"/>
          <w:lang w:val="en-GB"/>
        </w:rPr>
      </w:pPr>
      <w:r w:rsidRPr="00040270">
        <w:rPr>
          <w:rFonts w:cs="Arial"/>
          <w:bCs/>
          <w:szCs w:val="20"/>
          <w:lang w:val="en"/>
        </w:rPr>
        <w:t>PROCEDURE FOR DETERMINING PERSONAL IDENTIFICATION NUMBER (EMŠO) FOR FOREIGNERS:</w:t>
      </w:r>
    </w:p>
    <w:p w14:paraId="0897033D" w14:textId="77777777" w:rsidR="005E13DC" w:rsidRPr="00040270" w:rsidRDefault="005E13DC" w:rsidP="005E13DC">
      <w:pPr>
        <w:jc w:val="both"/>
        <w:rPr>
          <w:rFonts w:ascii="Arial" w:hAnsi="Arial" w:cs="Arial"/>
          <w:sz w:val="20"/>
          <w:szCs w:val="20"/>
        </w:rPr>
      </w:pPr>
    </w:p>
    <w:p w14:paraId="2463FE26" w14:textId="77777777" w:rsidR="005E13DC" w:rsidRPr="00040270" w:rsidRDefault="005E13DC" w:rsidP="005E13DC">
      <w:pPr>
        <w:jc w:val="both"/>
        <w:rPr>
          <w:rFonts w:ascii="Arial" w:hAnsi="Arial" w:cs="Arial"/>
          <w:b/>
          <w:color w:val="000000"/>
          <w:sz w:val="20"/>
          <w:szCs w:val="20"/>
        </w:rPr>
      </w:pPr>
      <w:r w:rsidRPr="00040270">
        <w:rPr>
          <w:rFonts w:ascii="Arial" w:hAnsi="Arial" w:cs="Arial"/>
          <w:b/>
          <w:bCs/>
          <w:color w:val="000000"/>
          <w:sz w:val="20"/>
          <w:szCs w:val="20"/>
          <w:lang w:val="en"/>
        </w:rPr>
        <w:t xml:space="preserve">A personal identification number (EMŠO) is determined for foreigners only if they exercise their rights and assume their obligations in the Republic of Slovenia. </w:t>
      </w:r>
    </w:p>
    <w:p w14:paraId="2B19BA1E" w14:textId="77777777" w:rsidR="005E13DC" w:rsidRPr="00040270" w:rsidRDefault="005E13DC" w:rsidP="005E13DC">
      <w:pPr>
        <w:jc w:val="both"/>
        <w:rPr>
          <w:rFonts w:ascii="Arial" w:hAnsi="Arial" w:cs="Arial"/>
          <w:b/>
          <w:color w:val="000000"/>
          <w:sz w:val="20"/>
          <w:szCs w:val="20"/>
          <w:u w:val="single"/>
        </w:rPr>
      </w:pPr>
    </w:p>
    <w:p w14:paraId="1505E139" w14:textId="77777777" w:rsidR="005E13DC" w:rsidRPr="00040270" w:rsidRDefault="005E13DC" w:rsidP="005E13DC">
      <w:pPr>
        <w:pStyle w:val="Odstavekseznama"/>
        <w:numPr>
          <w:ilvl w:val="0"/>
          <w:numId w:val="2"/>
        </w:numPr>
        <w:spacing w:after="0" w:line="260" w:lineRule="exact"/>
        <w:jc w:val="both"/>
        <w:rPr>
          <w:rFonts w:ascii="Arial" w:hAnsi="Arial" w:cs="Arial"/>
          <w:b/>
          <w:color w:val="000000"/>
          <w:sz w:val="20"/>
          <w:szCs w:val="20"/>
        </w:rPr>
      </w:pPr>
      <w:r w:rsidRPr="00040270">
        <w:rPr>
          <w:rFonts w:ascii="Arial" w:hAnsi="Arial" w:cs="Arial"/>
          <w:b/>
          <w:bCs/>
          <w:color w:val="000000"/>
          <w:sz w:val="20"/>
          <w:szCs w:val="20"/>
          <w:lang w:val="en"/>
        </w:rPr>
        <w:t xml:space="preserve">Requests for determining a personal identification number (EMŠO) </w:t>
      </w:r>
      <w:r w:rsidRPr="00040270">
        <w:rPr>
          <w:rFonts w:ascii="Arial" w:hAnsi="Arial" w:cs="Arial"/>
          <w:color w:val="000000"/>
          <w:sz w:val="20"/>
          <w:szCs w:val="20"/>
          <w:lang w:val="en"/>
        </w:rPr>
        <w:t>(in accordance with Article 7 of the Decree on Keeping and Maintaining of the Central Register of Population and on the Procedures of Data Flow from the Central Register of Population (Official Gazette of the Republic of Slovenia [</w:t>
      </w:r>
      <w:proofErr w:type="spellStart"/>
      <w:r w:rsidRPr="00040270">
        <w:rPr>
          <w:rFonts w:ascii="Arial" w:hAnsi="Arial" w:cs="Arial"/>
          <w:color w:val="000000"/>
          <w:sz w:val="20"/>
          <w:szCs w:val="20"/>
          <w:lang w:val="en"/>
        </w:rPr>
        <w:t>Uradni</w:t>
      </w:r>
      <w:proofErr w:type="spellEnd"/>
      <w:r w:rsidRPr="00040270">
        <w:rPr>
          <w:rFonts w:ascii="Arial" w:hAnsi="Arial" w:cs="Arial"/>
          <w:color w:val="000000"/>
          <w:sz w:val="20"/>
          <w:szCs w:val="20"/>
          <w:lang w:val="en"/>
        </w:rPr>
        <w:t xml:space="preserve"> list RS], Nos. 70/00 and 28/02) </w:t>
      </w:r>
      <w:r w:rsidRPr="00040270">
        <w:rPr>
          <w:rFonts w:ascii="Arial" w:hAnsi="Arial" w:cs="Arial"/>
          <w:b/>
          <w:bCs/>
          <w:color w:val="000000"/>
          <w:sz w:val="20"/>
          <w:szCs w:val="20"/>
          <w:lang w:val="en"/>
        </w:rPr>
        <w:t xml:space="preserve">must be sent to the competent authority – depending on the purpose: </w:t>
      </w:r>
    </w:p>
    <w:p w14:paraId="1D9E16C2" w14:textId="77777777" w:rsidR="005E13DC" w:rsidRPr="00040270" w:rsidRDefault="005E13DC" w:rsidP="005E13DC">
      <w:pPr>
        <w:pStyle w:val="Odstavekseznama"/>
        <w:jc w:val="both"/>
        <w:rPr>
          <w:rFonts w:ascii="Arial" w:hAnsi="Arial" w:cs="Arial"/>
          <w:b/>
          <w:color w:val="000000"/>
          <w:sz w:val="20"/>
          <w:szCs w:val="20"/>
        </w:rPr>
      </w:pPr>
    </w:p>
    <w:p w14:paraId="54DBDC27"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lang w:val="en"/>
        </w:rPr>
        <w:t xml:space="preserve">the purpose of work or employment (for citizens of third countries) – </w:t>
      </w:r>
      <w:r w:rsidRPr="00040270">
        <w:rPr>
          <w:rFonts w:ascii="Arial" w:hAnsi="Arial" w:cs="Arial"/>
          <w:b/>
          <w:bCs/>
          <w:color w:val="000000"/>
          <w:sz w:val="20"/>
          <w:szCs w:val="20"/>
          <w:lang w:val="en"/>
        </w:rPr>
        <w:t>Employment Service of Slovenia,</w:t>
      </w:r>
    </w:p>
    <w:p w14:paraId="1199AF8B"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proofErr w:type="spellStart"/>
      <w:r w:rsidRPr="00040270">
        <w:rPr>
          <w:rFonts w:ascii="Arial" w:hAnsi="Arial" w:cs="Arial"/>
          <w:color w:val="000000"/>
          <w:sz w:val="20"/>
          <w:szCs w:val="20"/>
          <w:lang w:val="en"/>
        </w:rPr>
        <w:t>excercising</w:t>
      </w:r>
      <w:proofErr w:type="spellEnd"/>
      <w:r w:rsidRPr="00040270">
        <w:rPr>
          <w:rFonts w:ascii="Arial" w:hAnsi="Arial" w:cs="Arial"/>
          <w:color w:val="000000"/>
          <w:sz w:val="20"/>
          <w:szCs w:val="20"/>
          <w:lang w:val="en"/>
        </w:rPr>
        <w:t xml:space="preserve"> rights from pension and disability insurance -</w:t>
      </w:r>
      <w:r w:rsidRPr="00040270">
        <w:rPr>
          <w:rFonts w:ascii="Arial" w:hAnsi="Arial" w:cs="Arial"/>
          <w:b/>
          <w:bCs/>
          <w:color w:val="000000"/>
          <w:sz w:val="20"/>
          <w:szCs w:val="20"/>
          <w:lang w:val="en"/>
        </w:rPr>
        <w:t xml:space="preserve"> Pension and Disability Insurance Institute of the Republic of Slovenia,</w:t>
      </w:r>
    </w:p>
    <w:p w14:paraId="4FF02623"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lang w:val="en"/>
        </w:rPr>
        <w:t xml:space="preserve">health insurance of the person or/and their family members and employment of EU citizens – </w:t>
      </w:r>
      <w:r w:rsidRPr="00040270">
        <w:rPr>
          <w:rFonts w:ascii="Arial" w:hAnsi="Arial" w:cs="Arial"/>
          <w:b/>
          <w:bCs/>
          <w:color w:val="000000"/>
          <w:sz w:val="20"/>
          <w:szCs w:val="20"/>
          <w:lang w:val="en"/>
        </w:rPr>
        <w:t>Health Insurance Institute of the Republic of Slovenia,</w:t>
      </w:r>
    </w:p>
    <w:p w14:paraId="4AF3E0DC"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lang w:val="en"/>
        </w:rPr>
        <w:t xml:space="preserve">taxable person – </w:t>
      </w:r>
      <w:r w:rsidRPr="00040270">
        <w:rPr>
          <w:rFonts w:ascii="Arial" w:hAnsi="Arial" w:cs="Arial"/>
          <w:b/>
          <w:bCs/>
          <w:color w:val="000000"/>
          <w:sz w:val="20"/>
          <w:szCs w:val="20"/>
          <w:lang w:val="en"/>
        </w:rPr>
        <w:t>Financial Administration of the Republic of Slovenia,</w:t>
      </w:r>
      <w:r w:rsidRPr="00040270">
        <w:rPr>
          <w:rFonts w:ascii="Arial" w:hAnsi="Arial" w:cs="Arial"/>
          <w:color w:val="000000"/>
          <w:sz w:val="20"/>
          <w:szCs w:val="20"/>
          <w:lang w:val="en"/>
        </w:rPr>
        <w:t xml:space="preserve"> </w:t>
      </w:r>
    </w:p>
    <w:p w14:paraId="09063117"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r w:rsidRPr="00040270">
        <w:rPr>
          <w:rFonts w:ascii="Arial" w:hAnsi="Arial" w:cs="Arial"/>
          <w:color w:val="000000"/>
          <w:sz w:val="20"/>
          <w:szCs w:val="20"/>
          <w:lang w:val="en"/>
        </w:rPr>
        <w:t xml:space="preserve">enrolment in an educational </w:t>
      </w:r>
      <w:proofErr w:type="spellStart"/>
      <w:r w:rsidRPr="00040270">
        <w:rPr>
          <w:rFonts w:ascii="Arial" w:hAnsi="Arial" w:cs="Arial"/>
          <w:color w:val="000000"/>
          <w:sz w:val="20"/>
          <w:szCs w:val="20"/>
          <w:lang w:val="en"/>
        </w:rPr>
        <w:t>programme</w:t>
      </w:r>
      <w:proofErr w:type="spellEnd"/>
      <w:r w:rsidRPr="00040270">
        <w:rPr>
          <w:rFonts w:ascii="Arial" w:hAnsi="Arial" w:cs="Arial"/>
          <w:color w:val="000000"/>
          <w:sz w:val="20"/>
          <w:szCs w:val="20"/>
          <w:lang w:val="en"/>
        </w:rPr>
        <w:t xml:space="preserve"> – </w:t>
      </w:r>
      <w:r w:rsidRPr="00040270">
        <w:rPr>
          <w:rFonts w:ascii="Arial" w:hAnsi="Arial" w:cs="Arial"/>
          <w:b/>
          <w:bCs/>
          <w:color w:val="000000"/>
          <w:sz w:val="20"/>
          <w:szCs w:val="20"/>
          <w:lang w:val="en"/>
        </w:rPr>
        <w:t>the competent educational institution,</w:t>
      </w:r>
    </w:p>
    <w:p w14:paraId="4D95F8AD" w14:textId="77777777" w:rsidR="005E13DC" w:rsidRPr="00040270" w:rsidRDefault="005E13DC" w:rsidP="005E13DC">
      <w:pPr>
        <w:pStyle w:val="Odstavekseznama"/>
        <w:numPr>
          <w:ilvl w:val="0"/>
          <w:numId w:val="3"/>
        </w:numPr>
        <w:autoSpaceDE w:val="0"/>
        <w:autoSpaceDN w:val="0"/>
        <w:adjustRightInd w:val="0"/>
        <w:spacing w:after="0" w:line="260" w:lineRule="exact"/>
        <w:jc w:val="both"/>
        <w:rPr>
          <w:rFonts w:ascii="Arial" w:hAnsi="Arial" w:cs="Arial"/>
          <w:color w:val="000000"/>
          <w:sz w:val="20"/>
          <w:szCs w:val="20"/>
        </w:rPr>
      </w:pPr>
      <w:proofErr w:type="spellStart"/>
      <w:r w:rsidRPr="00040270">
        <w:rPr>
          <w:rFonts w:ascii="Arial" w:hAnsi="Arial" w:cs="Arial"/>
          <w:color w:val="000000"/>
          <w:sz w:val="20"/>
          <w:szCs w:val="20"/>
          <w:lang w:val="en"/>
        </w:rPr>
        <w:t>regularisation</w:t>
      </w:r>
      <w:proofErr w:type="spellEnd"/>
      <w:r w:rsidRPr="00040270">
        <w:rPr>
          <w:rFonts w:ascii="Arial" w:hAnsi="Arial" w:cs="Arial"/>
          <w:color w:val="000000"/>
          <w:sz w:val="20"/>
          <w:szCs w:val="20"/>
          <w:lang w:val="en"/>
        </w:rPr>
        <w:t xml:space="preserve"> of foreigner status – </w:t>
      </w:r>
      <w:r w:rsidRPr="00040270">
        <w:rPr>
          <w:rFonts w:ascii="Arial" w:hAnsi="Arial" w:cs="Arial"/>
          <w:b/>
          <w:bCs/>
          <w:color w:val="000000"/>
          <w:sz w:val="20"/>
          <w:szCs w:val="20"/>
          <w:lang w:val="en"/>
        </w:rPr>
        <w:t>an administrative unit.</w:t>
      </w:r>
    </w:p>
    <w:p w14:paraId="0D71DCF7" w14:textId="77777777" w:rsidR="005E13DC" w:rsidRPr="00040270" w:rsidRDefault="005E13DC" w:rsidP="005E13DC">
      <w:pPr>
        <w:jc w:val="both"/>
        <w:rPr>
          <w:rFonts w:ascii="Arial" w:hAnsi="Arial" w:cs="Arial"/>
          <w:b/>
          <w:color w:val="000000"/>
          <w:sz w:val="20"/>
          <w:szCs w:val="20"/>
        </w:rPr>
      </w:pPr>
    </w:p>
    <w:p w14:paraId="6436BA95"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rPr>
      </w:pPr>
      <w:r w:rsidRPr="00040270">
        <w:rPr>
          <w:rFonts w:ascii="Arial" w:hAnsi="Arial" w:cs="Arial"/>
          <w:b/>
          <w:bCs/>
          <w:sz w:val="20"/>
          <w:szCs w:val="20"/>
          <w:lang w:val="en"/>
        </w:rPr>
        <w:t xml:space="preserve">To obtain a personal identification number (EMŠO), the following form must be completed </w:t>
      </w:r>
      <w:r w:rsidRPr="00040270">
        <w:rPr>
          <w:rFonts w:ascii="Arial" w:hAnsi="Arial" w:cs="Arial"/>
          <w:sz w:val="20"/>
          <w:szCs w:val="20"/>
          <w:lang w:val="en"/>
        </w:rPr>
        <w:t xml:space="preserve">– Request for determination of personal identification number (DEMŠO). An empty form is attached. </w:t>
      </w:r>
    </w:p>
    <w:p w14:paraId="22A0D194" w14:textId="77777777" w:rsidR="005E13DC" w:rsidRPr="00040270" w:rsidRDefault="005E13DC" w:rsidP="005E13DC">
      <w:pPr>
        <w:jc w:val="both"/>
        <w:rPr>
          <w:rFonts w:ascii="Arial" w:hAnsi="Arial" w:cs="Arial"/>
          <w:sz w:val="20"/>
          <w:szCs w:val="20"/>
        </w:rPr>
      </w:pPr>
    </w:p>
    <w:p w14:paraId="0E94E061"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rPr>
      </w:pPr>
      <w:r w:rsidRPr="00040270">
        <w:rPr>
          <w:rFonts w:ascii="Arial" w:hAnsi="Arial" w:cs="Arial"/>
          <w:sz w:val="20"/>
          <w:szCs w:val="20"/>
          <w:lang w:val="en"/>
        </w:rPr>
        <w:t xml:space="preserve">The form must be fully completed in block letters in a clearly legible </w:t>
      </w:r>
      <w:proofErr w:type="gramStart"/>
      <w:r w:rsidRPr="00040270">
        <w:rPr>
          <w:rFonts w:ascii="Arial" w:hAnsi="Arial" w:cs="Arial"/>
          <w:sz w:val="20"/>
          <w:szCs w:val="20"/>
          <w:lang w:val="en"/>
        </w:rPr>
        <w:t>manner</w:t>
      </w:r>
      <w:proofErr w:type="gramEnd"/>
      <w:r w:rsidRPr="00040270">
        <w:rPr>
          <w:rFonts w:ascii="Arial" w:hAnsi="Arial" w:cs="Arial"/>
          <w:sz w:val="20"/>
          <w:szCs w:val="20"/>
          <w:lang w:val="en"/>
        </w:rPr>
        <w:t xml:space="preserve"> and it must be signed by hand. </w:t>
      </w:r>
      <w:r w:rsidRPr="00040270">
        <w:rPr>
          <w:rFonts w:ascii="Arial" w:hAnsi="Arial" w:cs="Arial"/>
          <w:b/>
          <w:bCs/>
          <w:sz w:val="20"/>
          <w:szCs w:val="20"/>
          <w:lang w:val="en"/>
        </w:rPr>
        <w:t>The request must be accompanied by the following:</w:t>
      </w:r>
    </w:p>
    <w:p w14:paraId="007092E7" w14:textId="77777777" w:rsidR="005E13DC" w:rsidRPr="00040270" w:rsidRDefault="005E13DC" w:rsidP="005E13DC">
      <w:pPr>
        <w:pStyle w:val="Odstavekseznama"/>
        <w:rPr>
          <w:rFonts w:ascii="Arial" w:hAnsi="Arial" w:cs="Arial"/>
          <w:sz w:val="20"/>
          <w:szCs w:val="20"/>
        </w:rPr>
      </w:pPr>
    </w:p>
    <w:p w14:paraId="79C05B17" w14:textId="77777777" w:rsidR="005E13DC" w:rsidRPr="00040270" w:rsidRDefault="005E13DC" w:rsidP="005E13DC">
      <w:pPr>
        <w:numPr>
          <w:ilvl w:val="0"/>
          <w:numId w:val="1"/>
        </w:numPr>
        <w:spacing w:after="0" w:line="260" w:lineRule="exact"/>
        <w:jc w:val="both"/>
        <w:rPr>
          <w:rFonts w:ascii="Arial" w:hAnsi="Arial" w:cs="Arial"/>
          <w:sz w:val="20"/>
          <w:szCs w:val="20"/>
        </w:rPr>
      </w:pPr>
      <w:r w:rsidRPr="00040270">
        <w:rPr>
          <w:rFonts w:ascii="Arial" w:hAnsi="Arial" w:cs="Arial"/>
          <w:b/>
          <w:bCs/>
          <w:sz w:val="20"/>
          <w:szCs w:val="20"/>
          <w:lang w:val="en"/>
        </w:rPr>
        <w:t>copy of a personal identification document</w:t>
      </w:r>
      <w:r w:rsidRPr="00040270">
        <w:rPr>
          <w:rFonts w:ascii="Arial" w:hAnsi="Arial" w:cs="Arial"/>
          <w:sz w:val="20"/>
          <w:szCs w:val="20"/>
          <w:lang w:val="en"/>
        </w:rPr>
        <w:t>, providing the foreigner’s clearly visible personal information (passport or both sides of ID card)</w:t>
      </w:r>
    </w:p>
    <w:p w14:paraId="637383E1" w14:textId="77777777" w:rsidR="005E13DC" w:rsidRPr="00040270" w:rsidRDefault="005E13DC" w:rsidP="005E13DC">
      <w:pPr>
        <w:numPr>
          <w:ilvl w:val="0"/>
          <w:numId w:val="1"/>
        </w:numPr>
        <w:spacing w:after="0" w:line="260" w:lineRule="exact"/>
        <w:jc w:val="both"/>
        <w:rPr>
          <w:rFonts w:ascii="Arial" w:hAnsi="Arial" w:cs="Arial"/>
          <w:sz w:val="20"/>
          <w:szCs w:val="20"/>
        </w:rPr>
      </w:pPr>
      <w:r w:rsidRPr="00040270">
        <w:rPr>
          <w:rFonts w:ascii="Arial" w:hAnsi="Arial" w:cs="Arial"/>
          <w:b/>
          <w:bCs/>
          <w:sz w:val="20"/>
          <w:szCs w:val="20"/>
          <w:u w:val="single"/>
          <w:lang w:val="en"/>
        </w:rPr>
        <w:t xml:space="preserve">an </w:t>
      </w:r>
      <w:proofErr w:type="spellStart"/>
      <w:r w:rsidRPr="00040270">
        <w:rPr>
          <w:rFonts w:ascii="Arial" w:hAnsi="Arial" w:cs="Arial"/>
          <w:b/>
          <w:bCs/>
          <w:sz w:val="20"/>
          <w:szCs w:val="20"/>
          <w:u w:val="single"/>
          <w:lang w:val="en"/>
        </w:rPr>
        <w:t>authorisation</w:t>
      </w:r>
      <w:proofErr w:type="spellEnd"/>
      <w:r w:rsidRPr="00040270">
        <w:rPr>
          <w:rFonts w:ascii="Arial" w:hAnsi="Arial" w:cs="Arial"/>
          <w:b/>
          <w:bCs/>
          <w:sz w:val="20"/>
          <w:szCs w:val="20"/>
          <w:u w:val="single"/>
          <w:lang w:val="en"/>
        </w:rPr>
        <w:t xml:space="preserve"> by hand or with an electronic signature</w:t>
      </w:r>
      <w:r w:rsidRPr="00040270">
        <w:rPr>
          <w:rFonts w:ascii="Arial" w:hAnsi="Arial" w:cs="Arial"/>
          <w:sz w:val="20"/>
          <w:szCs w:val="20"/>
          <w:u w:val="single"/>
          <w:lang w:val="en"/>
        </w:rPr>
        <w:t xml:space="preserve"> if another person or company is requesting the personal identification number (EMŠO in the foreigner’s name). </w:t>
      </w:r>
    </w:p>
    <w:p w14:paraId="61974426" w14:textId="77777777" w:rsidR="005E13DC" w:rsidRPr="00040270" w:rsidRDefault="005E13DC" w:rsidP="005E13DC">
      <w:pPr>
        <w:jc w:val="both"/>
        <w:rPr>
          <w:rFonts w:ascii="Arial" w:hAnsi="Arial" w:cs="Arial"/>
          <w:sz w:val="20"/>
          <w:szCs w:val="20"/>
        </w:rPr>
      </w:pPr>
    </w:p>
    <w:p w14:paraId="031E57D9"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u w:val="single"/>
        </w:rPr>
      </w:pPr>
      <w:r w:rsidRPr="00040270">
        <w:rPr>
          <w:rFonts w:ascii="Arial" w:hAnsi="Arial" w:cs="Arial"/>
          <w:sz w:val="20"/>
          <w:szCs w:val="20"/>
          <w:u w:val="single"/>
          <w:lang w:val="en"/>
        </w:rPr>
        <w:t xml:space="preserve">The request must state the </w:t>
      </w:r>
      <w:r w:rsidRPr="00040270">
        <w:rPr>
          <w:rFonts w:ascii="Arial" w:hAnsi="Arial" w:cs="Arial"/>
          <w:b/>
          <w:bCs/>
          <w:sz w:val="20"/>
          <w:szCs w:val="20"/>
          <w:u w:val="single"/>
          <w:lang w:val="en"/>
        </w:rPr>
        <w:t>reason for determining the personal identification number (EMŠO)</w:t>
      </w:r>
      <w:r w:rsidRPr="00040270">
        <w:rPr>
          <w:rFonts w:ascii="Arial" w:hAnsi="Arial" w:cs="Arial"/>
          <w:sz w:val="20"/>
          <w:szCs w:val="20"/>
          <w:u w:val="single"/>
          <w:lang w:val="en"/>
        </w:rPr>
        <w:t xml:space="preserve"> (indicate the reason in the right upper corner of the form) with enclosed appropriate evidence. </w:t>
      </w:r>
    </w:p>
    <w:p w14:paraId="3E1CE4D7" w14:textId="77777777" w:rsidR="005E13DC" w:rsidRPr="00040270" w:rsidRDefault="005E13DC" w:rsidP="005E13DC">
      <w:pPr>
        <w:jc w:val="both"/>
        <w:rPr>
          <w:rFonts w:ascii="Arial" w:hAnsi="Arial" w:cs="Arial"/>
          <w:sz w:val="20"/>
          <w:szCs w:val="20"/>
        </w:rPr>
      </w:pPr>
    </w:p>
    <w:p w14:paraId="7583F11C" w14:textId="77777777" w:rsidR="005E13DC" w:rsidRPr="00040270" w:rsidRDefault="005E13DC" w:rsidP="005E13DC">
      <w:pPr>
        <w:pStyle w:val="Odstavekseznama"/>
        <w:numPr>
          <w:ilvl w:val="0"/>
          <w:numId w:val="2"/>
        </w:numPr>
        <w:spacing w:after="0" w:line="260" w:lineRule="exact"/>
        <w:jc w:val="both"/>
        <w:rPr>
          <w:rFonts w:ascii="Arial" w:hAnsi="Arial" w:cs="Arial"/>
          <w:sz w:val="20"/>
          <w:szCs w:val="20"/>
        </w:rPr>
      </w:pPr>
      <w:r w:rsidRPr="00040270">
        <w:rPr>
          <w:rFonts w:ascii="Arial" w:hAnsi="Arial" w:cs="Arial"/>
          <w:sz w:val="20"/>
          <w:szCs w:val="20"/>
          <w:lang w:val="en"/>
        </w:rPr>
        <w:t xml:space="preserve">Only in the case that a foreigner wishes to obtain the EMŠO on the basis of rights or </w:t>
      </w:r>
      <w:proofErr w:type="spellStart"/>
      <w:r w:rsidRPr="00040270">
        <w:rPr>
          <w:rFonts w:ascii="Arial" w:hAnsi="Arial" w:cs="Arial"/>
          <w:sz w:val="20"/>
          <w:szCs w:val="20"/>
          <w:lang w:val="en"/>
        </w:rPr>
        <w:t>commitmments</w:t>
      </w:r>
      <w:proofErr w:type="spellEnd"/>
      <w:r w:rsidRPr="00040270">
        <w:rPr>
          <w:rFonts w:ascii="Arial" w:hAnsi="Arial" w:cs="Arial"/>
          <w:sz w:val="20"/>
          <w:szCs w:val="20"/>
          <w:lang w:val="en"/>
        </w:rPr>
        <w:t xml:space="preserve"> in other areas that are not stated above, they can send their request with all necessary attachments (additional evidence proving the exercise of rights or commitments in </w:t>
      </w:r>
      <w:r w:rsidRPr="00040270">
        <w:rPr>
          <w:rFonts w:ascii="Arial" w:hAnsi="Arial" w:cs="Arial"/>
          <w:sz w:val="20"/>
          <w:szCs w:val="20"/>
          <w:lang w:val="en"/>
        </w:rPr>
        <w:lastRenderedPageBreak/>
        <w:t xml:space="preserve">other areas), such as a sale/purchase agreement, a precontract, contract draft, letter of intent for the purchase of real estate in Slovenia, notification of determining a tax number at FURS in the case of setting up a sole proprietorship, opening a bank account etc., to the following address: </w:t>
      </w:r>
    </w:p>
    <w:p w14:paraId="61C5AA51" w14:textId="77777777" w:rsidR="005E13DC" w:rsidRPr="00040270" w:rsidRDefault="005E13DC" w:rsidP="005E13DC">
      <w:pPr>
        <w:ind w:left="720"/>
        <w:jc w:val="both"/>
        <w:rPr>
          <w:rFonts w:ascii="Arial" w:hAnsi="Arial" w:cs="Arial"/>
          <w:b/>
          <w:sz w:val="20"/>
          <w:szCs w:val="20"/>
        </w:rPr>
      </w:pPr>
    </w:p>
    <w:p w14:paraId="7723DC09" w14:textId="77777777" w:rsidR="005E13DC" w:rsidRPr="00040270" w:rsidRDefault="005E13DC" w:rsidP="005E13DC">
      <w:pPr>
        <w:pStyle w:val="Brezrazmikov"/>
        <w:rPr>
          <w:rFonts w:ascii="Arial" w:hAnsi="Arial" w:cs="Arial"/>
          <w:sz w:val="20"/>
          <w:szCs w:val="20"/>
        </w:rPr>
      </w:pPr>
      <w:r w:rsidRPr="00040270">
        <w:rPr>
          <w:rFonts w:ascii="Arial" w:hAnsi="Arial" w:cs="Arial"/>
          <w:sz w:val="20"/>
          <w:szCs w:val="20"/>
          <w:lang w:val="en"/>
        </w:rPr>
        <w:t xml:space="preserve">MINISTRY OF THE INTERIOR </w:t>
      </w:r>
    </w:p>
    <w:p w14:paraId="35BD33B7" w14:textId="77777777" w:rsidR="005E13DC" w:rsidRPr="00040270" w:rsidRDefault="005E13DC" w:rsidP="005E13DC">
      <w:pPr>
        <w:pStyle w:val="Brezrazmikov"/>
        <w:rPr>
          <w:rFonts w:ascii="Arial" w:hAnsi="Arial" w:cs="Arial"/>
          <w:sz w:val="20"/>
          <w:szCs w:val="20"/>
        </w:rPr>
      </w:pPr>
      <w:proofErr w:type="spellStart"/>
      <w:r w:rsidRPr="00040270">
        <w:rPr>
          <w:rFonts w:ascii="Arial" w:hAnsi="Arial" w:cs="Arial"/>
          <w:sz w:val="20"/>
          <w:szCs w:val="20"/>
          <w:lang w:val="en"/>
        </w:rPr>
        <w:t>Štefanova</w:t>
      </w:r>
      <w:proofErr w:type="spellEnd"/>
      <w:r w:rsidRPr="00040270">
        <w:rPr>
          <w:rFonts w:ascii="Arial" w:hAnsi="Arial" w:cs="Arial"/>
          <w:sz w:val="20"/>
          <w:szCs w:val="20"/>
          <w:lang w:val="en"/>
        </w:rPr>
        <w:t xml:space="preserve"> 2</w:t>
      </w:r>
    </w:p>
    <w:p w14:paraId="3675C36E" w14:textId="77777777" w:rsidR="005E13DC" w:rsidRPr="00040270" w:rsidRDefault="005E13DC" w:rsidP="005E13DC">
      <w:pPr>
        <w:pStyle w:val="Brezrazmikov"/>
        <w:rPr>
          <w:rFonts w:ascii="Arial" w:hAnsi="Arial" w:cs="Arial"/>
          <w:sz w:val="20"/>
          <w:szCs w:val="20"/>
        </w:rPr>
      </w:pPr>
      <w:r w:rsidRPr="00040270">
        <w:rPr>
          <w:rFonts w:ascii="Arial" w:hAnsi="Arial" w:cs="Arial"/>
          <w:sz w:val="20"/>
          <w:szCs w:val="20"/>
          <w:lang w:val="en"/>
        </w:rPr>
        <w:t xml:space="preserve">1501 Ljubljana  </w:t>
      </w:r>
    </w:p>
    <w:p w14:paraId="5ED72588" w14:textId="77777777" w:rsidR="005E13DC" w:rsidRPr="00040270" w:rsidRDefault="005E13DC" w:rsidP="005E13DC">
      <w:pPr>
        <w:jc w:val="both"/>
        <w:rPr>
          <w:rFonts w:ascii="Arial" w:hAnsi="Arial" w:cs="Arial"/>
          <w:sz w:val="20"/>
          <w:szCs w:val="20"/>
        </w:rPr>
      </w:pPr>
    </w:p>
    <w:p w14:paraId="7EC7B2B0" w14:textId="77777777" w:rsidR="005E13DC" w:rsidRPr="00040270" w:rsidRDefault="005E13DC" w:rsidP="005E13DC">
      <w:pPr>
        <w:jc w:val="both"/>
        <w:rPr>
          <w:rFonts w:ascii="Arial" w:hAnsi="Arial" w:cs="Arial"/>
          <w:color w:val="000000" w:themeColor="text1"/>
          <w:sz w:val="20"/>
          <w:szCs w:val="20"/>
        </w:rPr>
      </w:pPr>
      <w:r w:rsidRPr="00040270">
        <w:rPr>
          <w:rFonts w:ascii="Arial" w:hAnsi="Arial" w:cs="Arial"/>
          <w:color w:val="000000" w:themeColor="text1"/>
          <w:sz w:val="20"/>
          <w:szCs w:val="20"/>
          <w:lang w:val="en"/>
        </w:rPr>
        <w:t>You can also send a scan of the form with enclosed attachments to the Ministry of the Interior e-mail address:</w:t>
      </w:r>
      <w:r w:rsidRPr="00040270">
        <w:rPr>
          <w:rFonts w:ascii="Arial" w:hAnsi="Arial" w:cs="Arial"/>
          <w:color w:val="000000" w:themeColor="text1"/>
          <w:sz w:val="20"/>
          <w:szCs w:val="20"/>
        </w:rPr>
        <w:t xml:space="preserve"> </w:t>
      </w:r>
      <w:r w:rsidRPr="00040270">
        <w:rPr>
          <w:rFonts w:ascii="Arial" w:hAnsi="Arial" w:cs="Arial"/>
          <w:b/>
          <w:bCs/>
          <w:color w:val="000000" w:themeColor="text1"/>
          <w:sz w:val="20"/>
          <w:szCs w:val="20"/>
          <w:lang w:val="en"/>
        </w:rPr>
        <w:t>gp.mnz@gov.si.</w:t>
      </w:r>
    </w:p>
    <w:p w14:paraId="4E1EF370" w14:textId="77777777" w:rsidR="005E13DC" w:rsidRPr="00040270" w:rsidRDefault="005E13DC" w:rsidP="005E13DC">
      <w:pPr>
        <w:jc w:val="both"/>
        <w:rPr>
          <w:rFonts w:ascii="Arial" w:hAnsi="Arial" w:cs="Arial"/>
          <w:color w:val="000000" w:themeColor="text1"/>
          <w:sz w:val="20"/>
          <w:szCs w:val="20"/>
          <w:lang w:val="en"/>
        </w:rPr>
      </w:pPr>
      <w:r w:rsidRPr="00040270">
        <w:rPr>
          <w:rFonts w:ascii="Arial" w:hAnsi="Arial" w:cs="Arial"/>
          <w:color w:val="000000" w:themeColor="text1"/>
          <w:sz w:val="20"/>
          <w:szCs w:val="20"/>
          <w:lang w:val="en"/>
        </w:rPr>
        <w:t xml:space="preserve">The Ministry of the Interior, which is the keeper of the Central Register of Population, shall determine your personal identification number (EMŠO) in accordance with Article 7 of </w:t>
      </w:r>
      <w:proofErr w:type="spellStart"/>
      <w:r w:rsidRPr="00040270">
        <w:rPr>
          <w:rFonts w:ascii="Arial" w:hAnsi="Arial" w:cs="Arial"/>
          <w:color w:val="000000" w:themeColor="text1"/>
          <w:sz w:val="20"/>
          <w:szCs w:val="20"/>
          <w:lang w:val="en"/>
        </w:rPr>
        <w:t>the</w:t>
      </w:r>
      <w:r w:rsidRPr="00040270">
        <w:rPr>
          <w:rFonts w:ascii="Arial" w:hAnsi="Arial" w:cs="Arial"/>
          <w:sz w:val="20"/>
          <w:szCs w:val="20"/>
          <w:shd w:val="clear" w:color="auto" w:fill="FFFFFF"/>
          <w:lang w:val="en"/>
        </w:rPr>
        <w:t>Central</w:t>
      </w:r>
      <w:proofErr w:type="spellEnd"/>
      <w:r w:rsidRPr="00040270">
        <w:rPr>
          <w:rFonts w:ascii="Arial" w:hAnsi="Arial" w:cs="Arial"/>
          <w:sz w:val="20"/>
          <w:szCs w:val="20"/>
          <w:shd w:val="clear" w:color="auto" w:fill="FFFFFF"/>
          <w:lang w:val="en"/>
        </w:rPr>
        <w:t xml:space="preserve"> Register of Population Act  (Official Gazette of the Republic of Slovenia [</w:t>
      </w:r>
      <w:proofErr w:type="spellStart"/>
      <w:r w:rsidRPr="00040270">
        <w:rPr>
          <w:rFonts w:ascii="Arial" w:hAnsi="Arial" w:cs="Arial"/>
          <w:sz w:val="20"/>
          <w:szCs w:val="20"/>
          <w:shd w:val="clear" w:color="auto" w:fill="FFFFFF"/>
          <w:lang w:val="en"/>
        </w:rPr>
        <w:t>Uradni</w:t>
      </w:r>
      <w:proofErr w:type="spellEnd"/>
      <w:r w:rsidRPr="00040270">
        <w:rPr>
          <w:rFonts w:ascii="Arial" w:hAnsi="Arial" w:cs="Arial"/>
          <w:sz w:val="20"/>
          <w:szCs w:val="20"/>
          <w:shd w:val="clear" w:color="auto" w:fill="FFFFFF"/>
          <w:lang w:val="en"/>
        </w:rPr>
        <w:t xml:space="preserve"> list RS], No. 72/06 - official consolidated text) and in accordance with Article 6 of the Decree on Keeping and Maintaining of the Central Register of Population and on the Procedures of Data </w:t>
      </w:r>
      <w:proofErr w:type="spellStart"/>
      <w:r w:rsidRPr="00040270">
        <w:rPr>
          <w:rFonts w:ascii="Arial" w:hAnsi="Arial" w:cs="Arial"/>
          <w:sz w:val="20"/>
          <w:szCs w:val="20"/>
          <w:shd w:val="clear" w:color="auto" w:fill="FFFFFF"/>
          <w:lang w:val="en"/>
        </w:rPr>
        <w:t>Flow,</w:t>
      </w:r>
      <w:r w:rsidRPr="00040270">
        <w:rPr>
          <w:rFonts w:ascii="Arial" w:hAnsi="Arial" w:cs="Arial"/>
          <w:b/>
          <w:bCs/>
          <w:color w:val="000000" w:themeColor="text1"/>
          <w:sz w:val="20"/>
          <w:szCs w:val="20"/>
          <w:lang w:val="en"/>
        </w:rPr>
        <w:t>within</w:t>
      </w:r>
      <w:proofErr w:type="spellEnd"/>
      <w:r w:rsidRPr="00040270">
        <w:rPr>
          <w:rFonts w:ascii="Arial" w:hAnsi="Arial" w:cs="Arial"/>
          <w:b/>
          <w:bCs/>
          <w:color w:val="000000" w:themeColor="text1"/>
          <w:sz w:val="20"/>
          <w:szCs w:val="20"/>
          <w:lang w:val="en"/>
        </w:rPr>
        <w:t xml:space="preserve"> a legal deadline of 3 working days </w:t>
      </w:r>
      <w:r w:rsidRPr="00040270">
        <w:rPr>
          <w:rFonts w:ascii="Arial" w:hAnsi="Arial" w:cs="Arial"/>
          <w:color w:val="000000" w:themeColor="text1"/>
          <w:sz w:val="20"/>
          <w:szCs w:val="20"/>
          <w:lang w:val="en"/>
        </w:rPr>
        <w:t xml:space="preserve">upon receiving your complete form.  </w:t>
      </w:r>
    </w:p>
    <w:p w14:paraId="146DDFF0" w14:textId="77777777" w:rsidR="005E13DC" w:rsidRPr="00040270" w:rsidRDefault="005E13DC" w:rsidP="005E13DC">
      <w:pPr>
        <w:jc w:val="both"/>
        <w:rPr>
          <w:rFonts w:ascii="Arial" w:hAnsi="Arial" w:cs="Arial"/>
          <w:color w:val="000000" w:themeColor="text1"/>
          <w:sz w:val="20"/>
          <w:szCs w:val="20"/>
        </w:rPr>
      </w:pPr>
    </w:p>
    <w:p w14:paraId="09361424" w14:textId="77D2FC63" w:rsidR="00DE27E8" w:rsidRPr="005E13DC" w:rsidRDefault="005E13DC" w:rsidP="005E13DC">
      <w:pPr>
        <w:jc w:val="both"/>
        <w:rPr>
          <w:rFonts w:ascii="Arial" w:hAnsi="Arial" w:cs="Arial"/>
          <w:b/>
          <w:sz w:val="20"/>
          <w:szCs w:val="20"/>
        </w:rPr>
      </w:pPr>
      <w:r w:rsidRPr="00040270">
        <w:rPr>
          <w:rFonts w:ascii="Arial" w:hAnsi="Arial" w:cs="Arial"/>
          <w:b/>
          <w:bCs/>
          <w:sz w:val="20"/>
          <w:szCs w:val="20"/>
          <w:lang w:val="en"/>
        </w:rPr>
        <w:t xml:space="preserve">You will receive a notification on the determined personal identification number (EMŠO) in the mail, therefore we kindly ask you to state the complete address, where to send the notification (state the address in the upper left corner of the form). </w:t>
      </w:r>
    </w:p>
    <w:sectPr w:rsidR="00DE27E8" w:rsidRPr="005E1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020C0"/>
    <w:multiLevelType w:val="hybridMultilevel"/>
    <w:tmpl w:val="E4ECDCAA"/>
    <w:lvl w:ilvl="0" w:tplc="6D6097B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307B2A10"/>
    <w:multiLevelType w:val="hybridMultilevel"/>
    <w:tmpl w:val="A3E291CE"/>
    <w:lvl w:ilvl="0" w:tplc="6D6097B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693728D5"/>
    <w:multiLevelType w:val="hybridMultilevel"/>
    <w:tmpl w:val="F6B62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DC"/>
    <w:rsid w:val="005E13DC"/>
    <w:rsid w:val="00AB321B"/>
    <w:rsid w:val="00CB4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21C4"/>
  <w15:chartTrackingRefBased/>
  <w15:docId w15:val="{1590216E-9E7A-49C7-BC96-8D62AC4D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13D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E13DC"/>
    <w:rPr>
      <w:color w:val="0563C1" w:themeColor="hyperlink"/>
      <w:u w:val="single"/>
    </w:rPr>
  </w:style>
  <w:style w:type="paragraph" w:styleId="Odstavekseznama">
    <w:name w:val="List Paragraph"/>
    <w:basedOn w:val="Navaden"/>
    <w:uiPriority w:val="34"/>
    <w:qFormat/>
    <w:rsid w:val="005E13DC"/>
    <w:pPr>
      <w:ind w:left="720"/>
      <w:contextualSpacing/>
    </w:pPr>
  </w:style>
  <w:style w:type="paragraph" w:customStyle="1" w:styleId="ZADEVA">
    <w:name w:val="ZADEVA"/>
    <w:basedOn w:val="Navaden"/>
    <w:qFormat/>
    <w:rsid w:val="005E13DC"/>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Brezrazmikov">
    <w:name w:val="No Spacing"/>
    <w:uiPriority w:val="1"/>
    <w:qFormat/>
    <w:rsid w:val="005E1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Pavlič</dc:creator>
  <cp:keywords/>
  <dc:description/>
  <cp:lastModifiedBy>Denis Pavlič</cp:lastModifiedBy>
  <cp:revision>1</cp:revision>
  <dcterms:created xsi:type="dcterms:W3CDTF">2022-03-23T14:06:00Z</dcterms:created>
  <dcterms:modified xsi:type="dcterms:W3CDTF">2022-03-23T14:10:00Z</dcterms:modified>
</cp:coreProperties>
</file>